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2025" w14:textId="160C3704" w:rsidR="00075EA4" w:rsidRPr="008B0150" w:rsidRDefault="00075EA4" w:rsidP="00075EA4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>WG3 Meeting #1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>21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 xml:space="preserve">                                                     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8B015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3</w:t>
      </w:r>
      <w:r w:rsidR="003E3F40">
        <w:rPr>
          <w:rFonts w:asciiTheme="minorHAnsi" w:hAnsiTheme="minorHAnsi" w:cstheme="minorHAnsi"/>
          <w:b/>
          <w:bCs/>
          <w:color w:val="000000"/>
          <w:sz w:val="22"/>
          <w:szCs w:val="22"/>
        </w:rPr>
        <w:t>3923</w:t>
      </w:r>
    </w:p>
    <w:p w14:paraId="348990A1" w14:textId="77777777" w:rsidR="00075EA4" w:rsidRDefault="00075EA4" w:rsidP="00075EA4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Toulouse, Aug 21</w:t>
      </w:r>
      <w:r w:rsidRPr="00FC47CE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st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Aug 25</w:t>
      </w:r>
      <w:r w:rsidRPr="001D79E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8B0150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</w:p>
    <w:p w14:paraId="326A5EDE" w14:textId="20428F8B" w:rsidR="00185DC9" w:rsidRPr="00596B14" w:rsidRDefault="00185DC9" w:rsidP="00075EA4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7124E615" w:rsidR="00185DC9" w:rsidRPr="00596B14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596B14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596B14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596B14">
        <w:rPr>
          <w:rFonts w:asciiTheme="minorHAnsi" w:eastAsia="MS Mincho" w:hAnsiTheme="minorHAnsi" w:cstheme="minorHAnsi"/>
          <w:b/>
          <w:bCs/>
          <w:sz w:val="22"/>
          <w:szCs w:val="22"/>
        </w:rPr>
        <w:t>10.</w:t>
      </w:r>
      <w:r w:rsidR="004F7718" w:rsidRPr="00596B14">
        <w:rPr>
          <w:rFonts w:asciiTheme="minorHAnsi" w:eastAsia="MS Mincho" w:hAnsiTheme="minorHAnsi" w:cstheme="minorHAnsi"/>
          <w:b/>
          <w:bCs/>
          <w:sz w:val="22"/>
          <w:szCs w:val="22"/>
        </w:rPr>
        <w:t>2</w:t>
      </w:r>
      <w:r w:rsidR="009C6EFA" w:rsidRPr="00596B14">
        <w:rPr>
          <w:rFonts w:asciiTheme="minorHAnsi" w:eastAsia="MS Mincho" w:hAnsiTheme="minorHAnsi" w:cstheme="minorHAnsi"/>
          <w:b/>
          <w:bCs/>
          <w:sz w:val="22"/>
          <w:szCs w:val="22"/>
        </w:rPr>
        <w:t>.2</w:t>
      </w:r>
    </w:p>
    <w:p w14:paraId="12BCBB65" w14:textId="6D0AA172" w:rsidR="00185DC9" w:rsidRPr="00596B14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4B153D"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1186123F" w:rsidR="00185DC9" w:rsidRPr="00596B14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EB22DF"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MRO </w:t>
      </w:r>
      <w:r w:rsidR="00E836BF"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enhancements for </w:t>
      </w:r>
      <w:r w:rsidR="009C6EFA"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CPAC, </w:t>
      </w:r>
      <w:r w:rsidR="004C06C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voice fall back </w:t>
      </w:r>
      <w:r w:rsidR="00496625">
        <w:rPr>
          <w:rFonts w:asciiTheme="minorHAnsi" w:eastAsia="Times New Roman" w:hAnsiTheme="minorHAnsi" w:cstheme="minorHAnsi"/>
          <w:b/>
          <w:bCs/>
          <w:sz w:val="22"/>
          <w:szCs w:val="22"/>
        </w:rPr>
        <w:t>and fast MCG recovery</w:t>
      </w:r>
    </w:p>
    <w:p w14:paraId="28B302F7" w14:textId="77777777" w:rsidR="00185DC9" w:rsidRPr="00596B14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3E17E3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3E17E3">
        <w:rPr>
          <w:rFonts w:asciiTheme="minorHAnsi" w:hAnsiTheme="minorHAnsi" w:cstheme="minorHAnsi"/>
          <w:sz w:val="32"/>
        </w:rPr>
        <w:t xml:space="preserve">Introduction </w:t>
      </w:r>
    </w:p>
    <w:p w14:paraId="088181CC" w14:textId="77A295C8" w:rsidR="00185DC9" w:rsidRPr="00596B14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596B14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596B14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4B153D" w:rsidRPr="00596B14">
        <w:rPr>
          <w:rFonts w:asciiTheme="minorHAnsi" w:hAnsiTheme="minorHAnsi" w:cstheme="minorHAnsi"/>
          <w:iCs/>
          <w:sz w:val="22"/>
          <w:szCs w:val="22"/>
        </w:rPr>
        <w:t xml:space="preserve">MRO related enhancements i.e., optimizing CPAC, </w:t>
      </w:r>
      <w:r w:rsidR="00CF63F2">
        <w:rPr>
          <w:rFonts w:asciiTheme="minorHAnsi" w:hAnsiTheme="minorHAnsi" w:cstheme="minorHAnsi"/>
          <w:iCs/>
          <w:sz w:val="22"/>
          <w:szCs w:val="22"/>
        </w:rPr>
        <w:t xml:space="preserve">voice fall </w:t>
      </w:r>
      <w:r w:rsidR="007D7DEE">
        <w:rPr>
          <w:rFonts w:asciiTheme="minorHAnsi" w:hAnsiTheme="minorHAnsi" w:cstheme="minorHAnsi"/>
          <w:iCs/>
          <w:sz w:val="22"/>
          <w:szCs w:val="22"/>
        </w:rPr>
        <w:t>back,</w:t>
      </w:r>
      <w:r w:rsidR="00CF63F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4B153D" w:rsidRPr="00596B14">
        <w:rPr>
          <w:rFonts w:asciiTheme="minorHAnsi" w:hAnsiTheme="minorHAnsi" w:cstheme="minorHAnsi"/>
          <w:iCs/>
          <w:sz w:val="22"/>
          <w:szCs w:val="22"/>
        </w:rPr>
        <w:t>and fast MCG recovery</w:t>
      </w:r>
      <w:r w:rsidR="00861819">
        <w:rPr>
          <w:rFonts w:asciiTheme="minorHAnsi" w:hAnsiTheme="minorHAnsi" w:cstheme="minorHAnsi"/>
          <w:iCs/>
          <w:sz w:val="22"/>
          <w:szCs w:val="22"/>
        </w:rPr>
        <w:t xml:space="preserve"> based on agreements and open issues identified last meetin</w:t>
      </w:r>
      <w:r w:rsidR="007E0987">
        <w:rPr>
          <w:rFonts w:asciiTheme="minorHAnsi" w:hAnsiTheme="minorHAnsi" w:cstheme="minorHAnsi"/>
          <w:iCs/>
          <w:sz w:val="22"/>
          <w:szCs w:val="22"/>
        </w:rPr>
        <w:t>g</w:t>
      </w:r>
      <w:r w:rsidR="004B153D" w:rsidRPr="00596B14">
        <w:rPr>
          <w:rFonts w:asciiTheme="minorHAnsi" w:hAnsiTheme="minorHAnsi" w:cstheme="minorHAnsi"/>
          <w:iCs/>
          <w:sz w:val="22"/>
          <w:szCs w:val="22"/>
        </w:rPr>
        <w:t>.</w:t>
      </w:r>
    </w:p>
    <w:p w14:paraId="76237A84" w14:textId="24881FFF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  <w:szCs w:val="32"/>
        </w:rPr>
      </w:pPr>
      <w:r w:rsidRPr="003E17E3">
        <w:rPr>
          <w:rFonts w:asciiTheme="minorHAnsi" w:hAnsiTheme="minorHAnsi" w:cstheme="minorHAnsi"/>
          <w:sz w:val="32"/>
          <w:szCs w:val="32"/>
        </w:rPr>
        <w:t>Discussion</w:t>
      </w:r>
    </w:p>
    <w:p w14:paraId="19751662" w14:textId="3E540F0E" w:rsidR="00197409" w:rsidRPr="00445C8F" w:rsidRDefault="006C0469" w:rsidP="00197409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szCs w:val="28"/>
          <w:lang w:eastAsia="ja-JP"/>
        </w:rPr>
      </w:pPr>
      <w:r w:rsidRPr="003E17E3">
        <w:rPr>
          <w:rFonts w:asciiTheme="minorHAnsi" w:eastAsia="MS Mincho" w:hAnsiTheme="minorHAnsi" w:cstheme="minorHAnsi"/>
          <w:iCs/>
          <w:sz w:val="28"/>
          <w:szCs w:val="28"/>
          <w:lang w:eastAsia="ja-JP"/>
        </w:rPr>
        <w:t xml:space="preserve">MRO for </w:t>
      </w:r>
      <w:r w:rsidR="00390A7F" w:rsidRPr="003E17E3">
        <w:rPr>
          <w:rFonts w:asciiTheme="minorHAnsi" w:eastAsia="MS Mincho" w:hAnsiTheme="minorHAnsi" w:cstheme="minorHAnsi"/>
          <w:iCs/>
          <w:sz w:val="28"/>
          <w:szCs w:val="28"/>
          <w:lang w:eastAsia="ja-JP"/>
        </w:rPr>
        <w:t>CPA</w:t>
      </w:r>
      <w:r w:rsidR="00CE5424">
        <w:rPr>
          <w:rFonts w:asciiTheme="minorHAnsi" w:eastAsia="MS Mincho" w:hAnsiTheme="minorHAnsi" w:cstheme="minorHAnsi"/>
          <w:iCs/>
          <w:sz w:val="28"/>
          <w:szCs w:val="28"/>
          <w:lang w:eastAsia="ja-JP"/>
        </w:rPr>
        <w:t>/CP</w:t>
      </w:r>
      <w:r w:rsidR="00901A97">
        <w:rPr>
          <w:rFonts w:asciiTheme="minorHAnsi" w:eastAsia="MS Mincho" w:hAnsiTheme="minorHAnsi" w:cstheme="minorHAnsi"/>
          <w:iCs/>
          <w:sz w:val="28"/>
          <w:szCs w:val="28"/>
          <w:lang w:eastAsia="ja-JP"/>
        </w:rPr>
        <w:t>C</w:t>
      </w:r>
      <w:r w:rsidR="00901A97" w:rsidRPr="00901A97">
        <w:rPr>
          <w:rFonts w:asciiTheme="minorHAnsi" w:eastAsia="MS Mincho" w:hAnsiTheme="minorHAnsi" w:cstheme="minorHAnsi"/>
          <w:iCs/>
          <w:sz w:val="28"/>
          <w:lang w:eastAsia="ja-JP"/>
        </w:rPr>
        <w:tab/>
      </w:r>
    </w:p>
    <w:p w14:paraId="7FC6633A" w14:textId="77777777" w:rsidR="004D5BDD" w:rsidRDefault="004D5BDD" w:rsidP="004D5BDD">
      <w:pPr>
        <w:spacing w:after="0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RAN3 agreed in a previous meeting to reuse the Rel-17 signaling mechanism as seen below:</w:t>
      </w:r>
    </w:p>
    <w:p w14:paraId="78D99217" w14:textId="77777777" w:rsidR="004D5BDD" w:rsidRDefault="004D5BDD" w:rsidP="004D5BDD">
      <w:pPr>
        <w:spacing w:after="0"/>
        <w:rPr>
          <w:rFonts w:asciiTheme="minorHAnsi" w:hAnsiTheme="minorHAnsi" w:cstheme="minorHAnsi"/>
          <w:iCs/>
          <w:sz w:val="22"/>
          <w:szCs w:val="22"/>
        </w:rPr>
      </w:pPr>
    </w:p>
    <w:p w14:paraId="4DC67D75" w14:textId="77777777" w:rsidR="004D5BDD" w:rsidRDefault="004D5BDD" w:rsidP="004D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B37158">
        <w:rPr>
          <w:rFonts w:asciiTheme="minorHAnsi" w:hAnsiTheme="minorHAnsi" w:cstheme="minorHAnsi"/>
          <w:iCs/>
          <w:color w:val="00B050"/>
          <w:sz w:val="22"/>
          <w:szCs w:val="22"/>
        </w:rPr>
        <w:t>Reusing R17 signaling mechanism to report CPA/CPC failure related information over Xn from MN to source SN or last serving SN</w:t>
      </w:r>
    </w:p>
    <w:p w14:paraId="11A1D18E" w14:textId="77777777" w:rsidR="000D675B" w:rsidRPr="000D675B" w:rsidRDefault="000D675B" w:rsidP="000D6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0D675B">
        <w:rPr>
          <w:rFonts w:asciiTheme="minorHAnsi" w:hAnsiTheme="minorHAnsi" w:cstheme="minorHAnsi"/>
          <w:iCs/>
          <w:color w:val="0070C0"/>
          <w:sz w:val="22"/>
          <w:szCs w:val="22"/>
        </w:rPr>
        <w:t>FFS whether CPA/CPC candidate PSCell list can be sent from MN to the source/last serving SN</w:t>
      </w:r>
    </w:p>
    <w:p w14:paraId="7C5023A5" w14:textId="77777777" w:rsidR="00DF5EDD" w:rsidRDefault="00DF5EDD" w:rsidP="004675E3">
      <w:pPr>
        <w:spacing w:after="0"/>
        <w:rPr>
          <w:rFonts w:asciiTheme="minorHAnsi" w:hAnsiTheme="minorHAnsi" w:cstheme="minorHAnsi"/>
          <w:iCs/>
          <w:sz w:val="22"/>
          <w:szCs w:val="22"/>
        </w:rPr>
      </w:pPr>
    </w:p>
    <w:p w14:paraId="7346FC02" w14:textId="4000DDF7" w:rsidR="004675E3" w:rsidRDefault="004675E3" w:rsidP="004675E3">
      <w:pPr>
        <w:spacing w:after="0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596B14">
        <w:rPr>
          <w:rFonts w:asciiTheme="minorHAnsi" w:hAnsiTheme="minorHAnsi" w:cstheme="minorHAnsi"/>
          <w:iCs/>
          <w:sz w:val="22"/>
          <w:szCs w:val="22"/>
        </w:rPr>
        <w:t>In each of the</w:t>
      </w:r>
      <w:r>
        <w:rPr>
          <w:rFonts w:asciiTheme="minorHAnsi" w:hAnsiTheme="minorHAnsi" w:cstheme="minorHAnsi"/>
          <w:iCs/>
          <w:sz w:val="22"/>
          <w:szCs w:val="22"/>
        </w:rPr>
        <w:t xml:space="preserve"> defined CPA/CPC</w:t>
      </w:r>
      <w:r w:rsidRPr="00596B14">
        <w:rPr>
          <w:rFonts w:asciiTheme="minorHAnsi" w:hAnsiTheme="minorHAnsi" w:cstheme="minorHAnsi"/>
          <w:iCs/>
          <w:sz w:val="22"/>
          <w:szCs w:val="22"/>
        </w:rPr>
        <w:t xml:space="preserve"> failure types</w:t>
      </w:r>
      <w:r>
        <w:rPr>
          <w:rFonts w:asciiTheme="minorHAnsi" w:hAnsiTheme="minorHAnsi" w:cstheme="minorHAnsi"/>
          <w:iCs/>
          <w:sz w:val="22"/>
          <w:szCs w:val="22"/>
        </w:rPr>
        <w:t xml:space="preserve"> (Too Late CPC Execution/Too Early CPC Execution/CPC Execution to wrong PSCell/CPA Execution to wrong PSCell/Too Early CPA execution), </w:t>
      </w:r>
      <w:r w:rsidRPr="00596B14">
        <w:rPr>
          <w:rFonts w:asciiTheme="minorHAnsi" w:hAnsiTheme="minorHAnsi" w:cstheme="minorHAnsi"/>
          <w:iCs/>
          <w:sz w:val="22"/>
          <w:szCs w:val="22"/>
        </w:rPr>
        <w:t>it is possible that the network did not prepare the right set of candidate PSCells or defined inappropriate execution conditions for CPA/CPC which resulted in an SCG failure</w:t>
      </w:r>
      <w:r w:rsidRPr="00224ACF">
        <w:rPr>
          <w:rFonts w:asciiTheme="minorHAnsi" w:hAnsiTheme="minorHAnsi" w:cstheme="minorHAnsi"/>
          <w:b/>
          <w:bCs/>
          <w:iCs/>
          <w:sz w:val="22"/>
          <w:szCs w:val="22"/>
        </w:rPr>
        <w:t>. It is therefore important to optimize the set of candidate PSCells and execution conditions during CPA/CPC.</w:t>
      </w:r>
      <w:r w:rsidRPr="007D7DE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</w:p>
    <w:p w14:paraId="543BEC07" w14:textId="77777777" w:rsidR="0009505A" w:rsidRDefault="0009505A" w:rsidP="0009505A">
      <w:pPr>
        <w:spacing w:after="160" w:line="259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C6A6B39" w14:textId="0778CC5B" w:rsidR="00E22855" w:rsidRPr="00E22855" w:rsidRDefault="00E22855" w:rsidP="0009505A">
      <w:pPr>
        <w:spacing w:after="160" w:line="259" w:lineRule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224AC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Pr="00E22855">
        <w:rPr>
          <w:rFonts w:asciiTheme="minorHAnsi" w:hAnsiTheme="minorHAnsi" w:cstheme="minorHAnsi"/>
          <w:iCs/>
          <w:sz w:val="22"/>
          <w:szCs w:val="22"/>
        </w:rPr>
        <w:t>The objective of MRO for CPA/CPC is to optimize the set of candidate PSCells and execution conditions during CPA/CPC</w:t>
      </w:r>
    </w:p>
    <w:p w14:paraId="5890F846" w14:textId="677D7D47" w:rsidR="0009505A" w:rsidRPr="00596B14" w:rsidRDefault="0009505A" w:rsidP="0009505A">
      <w:pPr>
        <w:spacing w:after="160" w:line="259" w:lineRule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Further as the MN is aware of most information during CPA/CPC, MN can inform some useful information (e.g., </w:t>
      </w:r>
      <w:r w:rsidRPr="004675E3">
        <w:rPr>
          <w:rFonts w:asciiTheme="minorHAnsi" w:hAnsiTheme="minorHAnsi" w:cstheme="minorHAnsi"/>
          <w:iCs/>
          <w:sz w:val="22"/>
          <w:szCs w:val="22"/>
        </w:rPr>
        <w:t>CPA/CPC Execution conditions that were configured</w:t>
      </w:r>
      <w:r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4675E3">
        <w:rPr>
          <w:rFonts w:asciiTheme="minorHAnsi" w:hAnsiTheme="minorHAnsi" w:cstheme="minorHAnsi"/>
          <w:iCs/>
          <w:sz w:val="22"/>
          <w:szCs w:val="22"/>
        </w:rPr>
        <w:t>CPA/CPC candidate cell list that were configured</w:t>
      </w:r>
      <w:r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4675E3">
        <w:rPr>
          <w:rFonts w:asciiTheme="minorHAnsi" w:hAnsiTheme="minorHAnsi" w:cstheme="minorHAnsi"/>
          <w:iCs/>
          <w:sz w:val="22"/>
          <w:szCs w:val="22"/>
        </w:rPr>
        <w:t>CPA/CPC related timer information</w:t>
      </w:r>
      <w:r>
        <w:rPr>
          <w:rFonts w:asciiTheme="minorHAnsi" w:hAnsiTheme="minorHAnsi" w:cstheme="minorHAnsi"/>
          <w:iCs/>
          <w:sz w:val="22"/>
          <w:szCs w:val="22"/>
        </w:rPr>
        <w:t>) to last serving SN or source SN for MRO analysis.</w:t>
      </w:r>
    </w:p>
    <w:p w14:paraId="68F30055" w14:textId="1F23E9D6" w:rsidR="00811754" w:rsidRPr="003B5A0E" w:rsidRDefault="00437F5A" w:rsidP="00811754">
      <w:pPr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811754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224AC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811754" w:rsidRPr="003B5A0E">
        <w:rPr>
          <w:rFonts w:asciiTheme="minorHAnsi" w:hAnsiTheme="minorHAnsi" w:cstheme="minorHAnsi"/>
          <w:iCs/>
          <w:sz w:val="22"/>
          <w:szCs w:val="22"/>
        </w:rPr>
        <w:t xml:space="preserve">MN </w:t>
      </w:r>
      <w:r w:rsidR="00AE295A">
        <w:rPr>
          <w:rFonts w:asciiTheme="minorHAnsi" w:hAnsiTheme="minorHAnsi" w:cstheme="minorHAnsi"/>
          <w:iCs/>
          <w:sz w:val="22"/>
          <w:szCs w:val="22"/>
        </w:rPr>
        <w:t>should</w:t>
      </w:r>
      <w:r w:rsidR="00811754" w:rsidRPr="003B5A0E">
        <w:rPr>
          <w:rFonts w:asciiTheme="minorHAnsi" w:hAnsiTheme="minorHAnsi" w:cstheme="minorHAnsi"/>
          <w:iCs/>
          <w:sz w:val="22"/>
          <w:szCs w:val="22"/>
        </w:rPr>
        <w:t xml:space="preserve"> inform the following CPA/CPC related information</w:t>
      </w:r>
      <w:r w:rsidR="001E6759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11754" w:rsidRPr="003B5A0E">
        <w:rPr>
          <w:rFonts w:asciiTheme="minorHAnsi" w:hAnsiTheme="minorHAnsi" w:cstheme="minorHAnsi"/>
          <w:iCs/>
          <w:sz w:val="22"/>
          <w:szCs w:val="22"/>
        </w:rPr>
        <w:t xml:space="preserve">to </w:t>
      </w:r>
      <w:r w:rsidR="00AE295A">
        <w:rPr>
          <w:rFonts w:asciiTheme="minorHAnsi" w:hAnsiTheme="minorHAnsi" w:cstheme="minorHAnsi"/>
          <w:iCs/>
          <w:sz w:val="22"/>
          <w:szCs w:val="22"/>
        </w:rPr>
        <w:t xml:space="preserve">source SN or </w:t>
      </w:r>
      <w:r w:rsidR="00811754">
        <w:rPr>
          <w:rFonts w:asciiTheme="minorHAnsi" w:hAnsiTheme="minorHAnsi" w:cstheme="minorHAnsi"/>
          <w:iCs/>
          <w:sz w:val="22"/>
          <w:szCs w:val="22"/>
        </w:rPr>
        <w:t xml:space="preserve">last serving </w:t>
      </w:r>
      <w:r w:rsidR="00811754" w:rsidRPr="003B5A0E">
        <w:rPr>
          <w:rFonts w:asciiTheme="minorHAnsi" w:hAnsiTheme="minorHAnsi" w:cstheme="minorHAnsi"/>
          <w:iCs/>
          <w:sz w:val="22"/>
          <w:szCs w:val="22"/>
        </w:rPr>
        <w:t>SN for MRO analysis</w:t>
      </w:r>
      <w:r w:rsidR="00811754">
        <w:rPr>
          <w:rFonts w:asciiTheme="minorHAnsi" w:hAnsiTheme="minorHAnsi" w:cstheme="minorHAnsi"/>
          <w:iCs/>
          <w:sz w:val="22"/>
          <w:szCs w:val="22"/>
        </w:rPr>
        <w:t xml:space="preserve"> for CPA/CPC</w:t>
      </w:r>
      <w:r w:rsidR="001E6759">
        <w:rPr>
          <w:rFonts w:asciiTheme="minorHAnsi" w:hAnsiTheme="minorHAnsi" w:cstheme="minorHAnsi"/>
          <w:iCs/>
          <w:sz w:val="22"/>
          <w:szCs w:val="22"/>
        </w:rPr>
        <w:t xml:space="preserve"> in SCG FAILURE INFORMATION REPORT over Xn</w:t>
      </w:r>
      <w:r w:rsidR="00811754" w:rsidRPr="003B5A0E">
        <w:rPr>
          <w:rFonts w:asciiTheme="minorHAnsi" w:hAnsiTheme="minorHAnsi" w:cstheme="minorHAnsi"/>
          <w:iCs/>
          <w:sz w:val="22"/>
          <w:szCs w:val="22"/>
        </w:rPr>
        <w:t>:</w:t>
      </w:r>
    </w:p>
    <w:p w14:paraId="4D60B2E4" w14:textId="77777777" w:rsidR="00811754" w:rsidRPr="003B5A0E" w:rsidRDefault="00811754" w:rsidP="00811754">
      <w:pPr>
        <w:pStyle w:val="ListParagraph"/>
        <w:numPr>
          <w:ilvl w:val="0"/>
          <w:numId w:val="37"/>
        </w:numPr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3B5A0E">
        <w:rPr>
          <w:rFonts w:asciiTheme="minorHAnsi" w:hAnsiTheme="minorHAnsi" w:cstheme="minorHAnsi"/>
          <w:iCs/>
          <w:sz w:val="22"/>
          <w:szCs w:val="22"/>
        </w:rPr>
        <w:t>CPA/CPC Execution conditions</w:t>
      </w:r>
      <w:r>
        <w:rPr>
          <w:rFonts w:asciiTheme="minorHAnsi" w:hAnsiTheme="minorHAnsi" w:cstheme="minorHAnsi"/>
          <w:iCs/>
          <w:sz w:val="22"/>
          <w:szCs w:val="22"/>
        </w:rPr>
        <w:t xml:space="preserve"> that were configured</w:t>
      </w:r>
    </w:p>
    <w:p w14:paraId="11BBB1E4" w14:textId="77777777" w:rsidR="00811754" w:rsidRDefault="00811754" w:rsidP="00811754">
      <w:pPr>
        <w:pStyle w:val="ListParagraph"/>
        <w:numPr>
          <w:ilvl w:val="0"/>
          <w:numId w:val="37"/>
        </w:numPr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3B5A0E">
        <w:rPr>
          <w:rFonts w:asciiTheme="minorHAnsi" w:hAnsiTheme="minorHAnsi" w:cstheme="minorHAnsi"/>
          <w:iCs/>
          <w:sz w:val="22"/>
          <w:szCs w:val="22"/>
        </w:rPr>
        <w:t>CPA/CPC candidate cell list</w:t>
      </w:r>
      <w:r>
        <w:rPr>
          <w:rFonts w:asciiTheme="minorHAnsi" w:hAnsiTheme="minorHAnsi" w:cstheme="minorHAnsi"/>
          <w:iCs/>
          <w:sz w:val="22"/>
          <w:szCs w:val="22"/>
        </w:rPr>
        <w:t xml:space="preserve"> that were configured</w:t>
      </w:r>
    </w:p>
    <w:p w14:paraId="2EAAC552" w14:textId="4F8AC84F" w:rsidR="005E5C9B" w:rsidRDefault="005E5C9B" w:rsidP="005E5C9B">
      <w:pPr>
        <w:pStyle w:val="ListParagraph"/>
        <w:numPr>
          <w:ilvl w:val="0"/>
          <w:numId w:val="37"/>
        </w:numPr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3B5A0E">
        <w:rPr>
          <w:rFonts w:asciiTheme="minorHAnsi" w:hAnsiTheme="minorHAnsi" w:cstheme="minorHAnsi"/>
          <w:iCs/>
          <w:sz w:val="22"/>
          <w:szCs w:val="22"/>
        </w:rPr>
        <w:t>SCG failure type (classic PSCell change/addition vs. CPA/CPC)</w:t>
      </w:r>
    </w:p>
    <w:p w14:paraId="14B4E5C2" w14:textId="599BCD7C" w:rsidR="00E22855" w:rsidRPr="005E5C9B" w:rsidRDefault="00E22855" w:rsidP="005E5C9B">
      <w:pPr>
        <w:pStyle w:val="ListParagraph"/>
        <w:numPr>
          <w:ilvl w:val="0"/>
          <w:numId w:val="37"/>
        </w:numPr>
        <w:spacing w:after="0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CPA/CPC related timer information (e.g., time since CPA/CPC execution till failure)</w:t>
      </w:r>
    </w:p>
    <w:p w14:paraId="2B414F5E" w14:textId="77777777" w:rsidR="00437F5A" w:rsidRDefault="00437F5A" w:rsidP="004675E3">
      <w:pPr>
        <w:spacing w:after="0"/>
        <w:rPr>
          <w:rFonts w:asciiTheme="minorHAnsi" w:hAnsiTheme="minorHAnsi" w:cstheme="minorHAnsi"/>
          <w:iCs/>
          <w:sz w:val="22"/>
          <w:szCs w:val="22"/>
        </w:rPr>
      </w:pPr>
    </w:p>
    <w:p w14:paraId="3C28CFC1" w14:textId="77777777" w:rsidR="00365FAA" w:rsidRDefault="00365FAA" w:rsidP="00365FAA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szCs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szCs w:val="28"/>
          <w:lang w:eastAsia="ja-JP"/>
        </w:rPr>
        <w:lastRenderedPageBreak/>
        <w:t>MRO for voice fall back</w:t>
      </w:r>
    </w:p>
    <w:p w14:paraId="3710085D" w14:textId="335ACAAA" w:rsidR="00C23DEB" w:rsidRPr="00C23DEB" w:rsidRDefault="00C23DEB" w:rsidP="00252BBA">
      <w:pPr>
        <w:rPr>
          <w:rFonts w:asciiTheme="minorHAnsi" w:hAnsiTheme="minorHAnsi" w:cstheme="minorHAnsi"/>
          <w:iCs/>
          <w:sz w:val="22"/>
          <w:szCs w:val="22"/>
        </w:rPr>
      </w:pPr>
      <w:r w:rsidRPr="00C23DEB">
        <w:rPr>
          <w:rFonts w:asciiTheme="minorHAnsi" w:hAnsiTheme="minorHAnsi" w:cstheme="minorHAnsi"/>
          <w:iCs/>
          <w:sz w:val="22"/>
          <w:szCs w:val="22"/>
        </w:rPr>
        <w:t xml:space="preserve">The following is the list of cases for MRO for voice fall back which are captured in </w:t>
      </w:r>
      <w:hyperlink r:id="rId7" w:history="1">
        <w:r w:rsidRPr="0060351F">
          <w:rPr>
            <w:rStyle w:val="Hyperlink"/>
          </w:rPr>
          <w:t>R3-226004</w:t>
        </w:r>
      </w:hyperlink>
    </w:p>
    <w:p w14:paraId="1BEBEA41" w14:textId="21E9D105" w:rsidR="00C23DEB" w:rsidRPr="000534B2" w:rsidRDefault="00C23DEB" w:rsidP="00C23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0534B2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Case 1: after </w:t>
      </w:r>
      <w:r>
        <w:rPr>
          <w:rFonts w:asciiTheme="minorHAnsi" w:hAnsiTheme="minorHAnsi" w:cstheme="minorHAnsi"/>
          <w:iCs/>
          <w:color w:val="00B050"/>
          <w:sz w:val="22"/>
          <w:szCs w:val="22"/>
        </w:rPr>
        <w:t>failure (HOF</w:t>
      </w:r>
      <w:r w:rsidRPr="009E4A1B">
        <w:rPr>
          <w:rFonts w:asciiTheme="minorHAnsi" w:hAnsiTheme="minorHAnsi" w:cstheme="minorHAnsi"/>
          <w:iCs/>
          <w:color w:val="00B050"/>
          <w:sz w:val="22"/>
          <w:szCs w:val="22"/>
        </w:rPr>
        <w:t>/</w:t>
      </w:r>
      <w:r w:rsidRPr="00A91B42">
        <w:rPr>
          <w:rFonts w:asciiTheme="minorHAnsi" w:hAnsiTheme="minorHAnsi" w:cstheme="minorHAnsi"/>
          <w:iCs/>
          <w:color w:val="00B050"/>
          <w:sz w:val="22"/>
          <w:szCs w:val="22"/>
          <w:highlight w:val="yellow"/>
        </w:rPr>
        <w:t>RLF</w:t>
      </w:r>
      <w:r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) of </w:t>
      </w:r>
      <w:r w:rsidRPr="000534B2">
        <w:rPr>
          <w:rFonts w:asciiTheme="minorHAnsi" w:hAnsiTheme="minorHAnsi" w:cstheme="minorHAnsi"/>
          <w:iCs/>
          <w:color w:val="00B050"/>
          <w:sz w:val="22"/>
          <w:szCs w:val="22"/>
        </w:rPr>
        <w:t>inter-system inter-RAT handover from NR to E-UTRAN for voice fallback, a suitable E-UTRA cell is selected, and the UE tries RRC connection setup procedure for the voice service in the E-UTRA cell.</w:t>
      </w:r>
    </w:p>
    <w:p w14:paraId="448681B3" w14:textId="77777777" w:rsidR="00C23DEB" w:rsidRPr="000534B2" w:rsidRDefault="00C23DEB" w:rsidP="00C23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hAnsiTheme="minorHAnsi" w:cstheme="minorHAnsi"/>
          <w:iCs/>
          <w:color w:val="00B050"/>
          <w:sz w:val="22"/>
          <w:szCs w:val="22"/>
        </w:rPr>
      </w:pPr>
    </w:p>
    <w:p w14:paraId="772A91CE" w14:textId="77777777" w:rsidR="00C23DEB" w:rsidRDefault="00C23DEB" w:rsidP="00C23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0534B2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Case </w:t>
      </w:r>
      <w:r>
        <w:rPr>
          <w:rFonts w:asciiTheme="minorHAnsi" w:hAnsiTheme="minorHAnsi" w:cstheme="minorHAnsi"/>
          <w:iCs/>
          <w:color w:val="00B050"/>
          <w:sz w:val="22"/>
          <w:szCs w:val="22"/>
        </w:rPr>
        <w:t>2</w:t>
      </w:r>
      <w:r w:rsidRPr="000534B2">
        <w:rPr>
          <w:rFonts w:asciiTheme="minorHAnsi" w:hAnsiTheme="minorHAnsi" w:cstheme="minorHAnsi"/>
          <w:iCs/>
          <w:color w:val="00B050"/>
          <w:sz w:val="22"/>
          <w:szCs w:val="22"/>
        </w:rPr>
        <w:t>: after failure (HOF) of inter-system inter-RAT handover from NR to E-UTRAN for voice fallback, no suitable E-UTRAN cell can be selected, the UE reverts back to the configuration of the source PCell and initiates RRC re-establishment procedure in NR.</w:t>
      </w:r>
    </w:p>
    <w:p w14:paraId="1975DEBD" w14:textId="77777777" w:rsidR="00CE1037" w:rsidRDefault="00CE1037" w:rsidP="001D7CF9">
      <w:pPr>
        <w:rPr>
          <w:rFonts w:asciiTheme="minorHAnsi" w:hAnsiTheme="minorHAnsi" w:cstheme="minorHAnsi"/>
          <w:iCs/>
          <w:sz w:val="22"/>
          <w:szCs w:val="22"/>
        </w:rPr>
      </w:pPr>
    </w:p>
    <w:p w14:paraId="5146D81B" w14:textId="0896BA4D" w:rsidR="001D7CF9" w:rsidRPr="00A77DF6" w:rsidRDefault="001D7CF9" w:rsidP="001D7CF9">
      <w:pPr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1D7CF9">
        <w:rPr>
          <w:rFonts w:asciiTheme="minorHAnsi" w:hAnsiTheme="minorHAnsi" w:cstheme="minorHAnsi"/>
          <w:iCs/>
          <w:sz w:val="22"/>
          <w:szCs w:val="22"/>
        </w:rPr>
        <w:t xml:space="preserve">Consider the RLF case of case 1 as depicted in Figure 1, where </w:t>
      </w:r>
      <w:r>
        <w:rPr>
          <w:rFonts w:asciiTheme="minorHAnsi" w:hAnsiTheme="minorHAnsi" w:cstheme="minorHAnsi"/>
          <w:iCs/>
          <w:sz w:val="22"/>
          <w:szCs w:val="22"/>
        </w:rPr>
        <w:t xml:space="preserve">UE collects an LTE RLF Report if it encounters an RLF shortly after </w:t>
      </w:r>
      <w:r w:rsidR="00AE0B40">
        <w:rPr>
          <w:rFonts w:asciiTheme="minorHAnsi" w:hAnsiTheme="minorHAnsi" w:cstheme="minorHAnsi"/>
          <w:iCs/>
          <w:sz w:val="22"/>
          <w:szCs w:val="22"/>
        </w:rPr>
        <w:t>a</w:t>
      </w:r>
      <w:r>
        <w:rPr>
          <w:rFonts w:asciiTheme="minorHAnsi" w:hAnsiTheme="minorHAnsi" w:cstheme="minorHAnsi"/>
          <w:iCs/>
          <w:sz w:val="22"/>
          <w:szCs w:val="22"/>
        </w:rPr>
        <w:t xml:space="preserve"> successful inter-system HO from NG-RAN1 </w:t>
      </w:r>
      <w:r w:rsidRPr="00C602F8">
        <w:rPr>
          <w:rFonts w:asciiTheme="minorHAnsi" w:hAnsiTheme="minorHAnsi" w:cstheme="minorHAnsi"/>
          <w:iCs/>
          <w:sz w:val="22"/>
          <w:szCs w:val="22"/>
        </w:rPr>
        <w:sym w:font="Wingdings" w:char="F0E0"/>
      </w:r>
      <w:r>
        <w:rPr>
          <w:rFonts w:asciiTheme="minorHAnsi" w:hAnsiTheme="minorHAnsi" w:cstheme="minorHAnsi"/>
          <w:iCs/>
          <w:sz w:val="22"/>
          <w:szCs w:val="22"/>
        </w:rPr>
        <w:t xml:space="preserve"> E-UTRAN2 for voice fall back.</w:t>
      </w:r>
    </w:p>
    <w:p w14:paraId="7A3B555D" w14:textId="77777777" w:rsidR="001D7CF9" w:rsidRDefault="001D7CF9" w:rsidP="00252BBA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01787F94" w14:textId="18BC8D97" w:rsidR="00FD7D4D" w:rsidRDefault="00545ACD" w:rsidP="00252BBA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noProof/>
        </w:rPr>
        <w:drawing>
          <wp:inline distT="0" distB="0" distL="0" distR="0" wp14:anchorId="14909B1F" wp14:editId="35640949">
            <wp:extent cx="5498123" cy="3714170"/>
            <wp:effectExtent l="0" t="0" r="762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1342" cy="371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B9070" w14:textId="0829CD08" w:rsidR="003A7F48" w:rsidRDefault="003A7F48" w:rsidP="00AE76F2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After the target E-UTRAN2 receives the FAILURE INDICATION (along with the LTE RLF Report) from a reconnected E-UTRAN3 or NG-RAN3, </w:t>
      </w:r>
      <w:r w:rsidR="00672ED8">
        <w:rPr>
          <w:rFonts w:asciiTheme="minorHAnsi" w:hAnsiTheme="minorHAnsi" w:cstheme="minorHAnsi"/>
          <w:iCs/>
          <w:sz w:val="22"/>
          <w:szCs w:val="22"/>
        </w:rPr>
        <w:t xml:space="preserve">the target E-UTRAN2 performs root cause analysis and </w:t>
      </w:r>
      <w:r w:rsidR="0081796F">
        <w:rPr>
          <w:rFonts w:asciiTheme="minorHAnsi" w:hAnsiTheme="minorHAnsi" w:cstheme="minorHAnsi"/>
          <w:iCs/>
          <w:sz w:val="22"/>
          <w:szCs w:val="22"/>
        </w:rPr>
        <w:t xml:space="preserve">should identify </w:t>
      </w:r>
      <w:r w:rsidR="00672ED8">
        <w:rPr>
          <w:rFonts w:asciiTheme="minorHAnsi" w:hAnsiTheme="minorHAnsi" w:cstheme="minorHAnsi"/>
          <w:iCs/>
          <w:sz w:val="22"/>
          <w:szCs w:val="22"/>
        </w:rPr>
        <w:t>the HO Failure type</w:t>
      </w:r>
      <w:r w:rsidR="0081796F">
        <w:rPr>
          <w:rFonts w:asciiTheme="minorHAnsi" w:hAnsiTheme="minorHAnsi" w:cstheme="minorHAnsi"/>
          <w:iCs/>
          <w:sz w:val="22"/>
          <w:szCs w:val="22"/>
        </w:rPr>
        <w:t xml:space="preserve"> as “Inter-system mobility failure during voice fall back”</w:t>
      </w:r>
      <w:r w:rsidR="00672ED8">
        <w:rPr>
          <w:rFonts w:asciiTheme="minorHAnsi" w:hAnsiTheme="minorHAnsi" w:cstheme="minorHAnsi"/>
          <w:iCs/>
          <w:sz w:val="22"/>
          <w:szCs w:val="22"/>
        </w:rPr>
        <w:t>. The Target E-UTRAN2 should then send the INTER-SYSTEM HO REPORT to source NG-RAN1</w:t>
      </w:r>
      <w:r w:rsidR="003810DB">
        <w:rPr>
          <w:rFonts w:asciiTheme="minorHAnsi" w:hAnsiTheme="minorHAnsi" w:cstheme="minorHAnsi"/>
          <w:iCs/>
          <w:sz w:val="22"/>
          <w:szCs w:val="22"/>
        </w:rPr>
        <w:t xml:space="preserve"> so that it can know the failure type</w:t>
      </w:r>
      <w:r w:rsidR="00CB1671">
        <w:rPr>
          <w:rFonts w:asciiTheme="minorHAnsi" w:hAnsiTheme="minorHAnsi" w:cstheme="minorHAnsi"/>
          <w:iCs/>
          <w:sz w:val="22"/>
          <w:szCs w:val="22"/>
        </w:rPr>
        <w:t>.</w:t>
      </w:r>
      <w:r w:rsidR="00B80D10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56ED28D0" w14:textId="56248395" w:rsidR="003810DB" w:rsidRDefault="00DA3A07" w:rsidP="00AE76F2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Also,</w:t>
      </w:r>
      <w:r w:rsidR="000D1B88">
        <w:rPr>
          <w:rFonts w:asciiTheme="minorHAnsi" w:hAnsiTheme="minorHAnsi" w:cstheme="minorHAnsi"/>
          <w:iCs/>
          <w:sz w:val="22"/>
          <w:szCs w:val="22"/>
        </w:rPr>
        <w:t xml:space="preserve"> t</w:t>
      </w:r>
      <w:r w:rsidR="009D109A">
        <w:rPr>
          <w:rFonts w:asciiTheme="minorHAnsi" w:hAnsiTheme="minorHAnsi" w:cstheme="minorHAnsi"/>
          <w:iCs/>
          <w:sz w:val="22"/>
          <w:szCs w:val="22"/>
        </w:rPr>
        <w:t xml:space="preserve">he current definition of too early inter-system HO is only for the direction between LTE </w:t>
      </w:r>
      <w:r w:rsidR="009D109A" w:rsidRPr="009D109A">
        <w:rPr>
          <w:rFonts w:asciiTheme="minorHAnsi" w:hAnsiTheme="minorHAnsi" w:cstheme="minorHAnsi"/>
          <w:iCs/>
          <w:sz w:val="22"/>
          <w:szCs w:val="22"/>
        </w:rPr>
        <w:sym w:font="Wingdings" w:char="F0E0"/>
      </w:r>
      <w:r w:rsidR="009D109A">
        <w:rPr>
          <w:rFonts w:asciiTheme="minorHAnsi" w:hAnsiTheme="minorHAnsi" w:cstheme="minorHAnsi"/>
          <w:iCs/>
          <w:sz w:val="22"/>
          <w:szCs w:val="22"/>
        </w:rPr>
        <w:t xml:space="preserve"> NR and doesn’t cover the direction from NR </w:t>
      </w:r>
      <w:r w:rsidR="009D109A" w:rsidRPr="009D109A">
        <w:rPr>
          <w:rFonts w:asciiTheme="minorHAnsi" w:hAnsiTheme="minorHAnsi" w:cstheme="minorHAnsi"/>
          <w:iCs/>
          <w:sz w:val="22"/>
          <w:szCs w:val="22"/>
        </w:rPr>
        <w:sym w:font="Wingdings" w:char="F0E0"/>
      </w:r>
      <w:r w:rsidR="009D109A">
        <w:rPr>
          <w:rFonts w:asciiTheme="minorHAnsi" w:hAnsiTheme="minorHAnsi" w:cstheme="minorHAnsi"/>
          <w:iCs/>
          <w:sz w:val="22"/>
          <w:szCs w:val="22"/>
        </w:rPr>
        <w:t xml:space="preserve"> LTE</w:t>
      </w:r>
      <w:r w:rsidR="00CB1671">
        <w:rPr>
          <w:rFonts w:asciiTheme="minorHAnsi" w:hAnsiTheme="minorHAnsi" w:cstheme="minorHAnsi"/>
          <w:iCs/>
          <w:sz w:val="22"/>
          <w:szCs w:val="22"/>
        </w:rPr>
        <w:t>. So that failure type can’t be reused.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5278D9E" w14:textId="117E3184" w:rsidR="009D109A" w:rsidRDefault="009D109A" w:rsidP="00AE76F2">
      <w:pPr>
        <w:rPr>
          <w:rFonts w:asciiTheme="minorHAnsi" w:hAnsiTheme="minorHAnsi" w:cstheme="minorHAnsi"/>
          <w:iCs/>
          <w:sz w:val="22"/>
          <w:szCs w:val="22"/>
        </w:rPr>
      </w:pPr>
      <w:r w:rsidRPr="00FD5FCC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Observation</w:t>
      </w:r>
      <w:r w:rsidR="0023518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>
        <w:rPr>
          <w:rFonts w:asciiTheme="minorHAnsi" w:hAnsiTheme="minorHAnsi" w:cstheme="minorHAnsi"/>
          <w:iCs/>
          <w:sz w:val="22"/>
          <w:szCs w:val="22"/>
        </w:rPr>
        <w:t xml:space="preserve">: Current </w:t>
      </w:r>
      <w:r w:rsidRPr="009D109A">
        <w:rPr>
          <w:rFonts w:asciiTheme="minorHAnsi" w:hAnsiTheme="minorHAnsi" w:cstheme="minorHAnsi"/>
          <w:iCs/>
          <w:sz w:val="22"/>
          <w:szCs w:val="22"/>
        </w:rPr>
        <w:t xml:space="preserve">definition of too early inter-system HO is only for the direction </w:t>
      </w:r>
      <w:r>
        <w:rPr>
          <w:rFonts w:asciiTheme="minorHAnsi" w:hAnsiTheme="minorHAnsi" w:cstheme="minorHAnsi"/>
          <w:iCs/>
          <w:sz w:val="22"/>
          <w:szCs w:val="22"/>
        </w:rPr>
        <w:t>from</w:t>
      </w:r>
      <w:r w:rsidRPr="009D109A">
        <w:rPr>
          <w:rFonts w:asciiTheme="minorHAnsi" w:hAnsiTheme="minorHAnsi" w:cstheme="minorHAnsi"/>
          <w:iCs/>
          <w:sz w:val="22"/>
          <w:szCs w:val="22"/>
        </w:rPr>
        <w:t xml:space="preserve"> LTE </w:t>
      </w:r>
      <w:r w:rsidRPr="009D109A">
        <w:rPr>
          <w:rFonts w:asciiTheme="minorHAnsi" w:hAnsiTheme="minorHAnsi" w:cstheme="minorHAnsi"/>
          <w:iCs/>
          <w:sz w:val="22"/>
          <w:szCs w:val="22"/>
        </w:rPr>
        <w:sym w:font="Wingdings" w:char="F0E0"/>
      </w:r>
      <w:r w:rsidRPr="009D109A">
        <w:rPr>
          <w:rFonts w:asciiTheme="minorHAnsi" w:hAnsiTheme="minorHAnsi" w:cstheme="minorHAnsi"/>
          <w:iCs/>
          <w:sz w:val="22"/>
          <w:szCs w:val="22"/>
        </w:rPr>
        <w:t xml:space="preserve"> NR and doesn’t cover the direction from NR </w:t>
      </w:r>
      <w:r w:rsidRPr="009D109A">
        <w:rPr>
          <w:rFonts w:asciiTheme="minorHAnsi" w:hAnsiTheme="minorHAnsi" w:cstheme="minorHAnsi"/>
          <w:iCs/>
          <w:sz w:val="22"/>
          <w:szCs w:val="22"/>
        </w:rPr>
        <w:sym w:font="Wingdings" w:char="F0E0"/>
      </w:r>
      <w:r w:rsidRPr="009D109A">
        <w:rPr>
          <w:rFonts w:asciiTheme="minorHAnsi" w:hAnsiTheme="minorHAnsi" w:cstheme="minorHAnsi"/>
          <w:iCs/>
          <w:sz w:val="22"/>
          <w:szCs w:val="22"/>
        </w:rPr>
        <w:t>LTE</w:t>
      </w:r>
    </w:p>
    <w:p w14:paraId="6E97E8F8" w14:textId="090C8DA2" w:rsidR="00F343E2" w:rsidRDefault="00F343E2" w:rsidP="00AE76F2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The following was agreed in R3#120:</w:t>
      </w:r>
    </w:p>
    <w:p w14:paraId="6B2B32D0" w14:textId="0409ED96" w:rsidR="00F343E2" w:rsidRPr="00F343E2" w:rsidRDefault="00F343E2" w:rsidP="00F34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F343E2">
        <w:rPr>
          <w:rFonts w:asciiTheme="minorHAnsi" w:hAnsiTheme="minorHAnsi" w:cstheme="minorHAnsi"/>
          <w:iCs/>
          <w:color w:val="00B050"/>
          <w:sz w:val="22"/>
          <w:szCs w:val="22"/>
        </w:rPr>
        <w:t>WA: Define a new handover report type in the Inter-system HO Report over S1 and NG</w:t>
      </w:r>
    </w:p>
    <w:p w14:paraId="67FC85A4" w14:textId="34349A99" w:rsidR="00DA3A07" w:rsidRPr="00AE76F2" w:rsidRDefault="00DA3A07" w:rsidP="00AE76F2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We therefore have the following proposal:</w:t>
      </w:r>
    </w:p>
    <w:p w14:paraId="37CD583D" w14:textId="70EF886C" w:rsidR="00AE76F2" w:rsidRDefault="00AE76F2" w:rsidP="009A7EED">
      <w:pPr>
        <w:rPr>
          <w:rFonts w:asciiTheme="minorHAnsi" w:hAnsiTheme="minorHAnsi" w:cstheme="minorHAnsi"/>
          <w:iCs/>
          <w:sz w:val="22"/>
          <w:szCs w:val="22"/>
        </w:rPr>
      </w:pPr>
      <w:r w:rsidRPr="00FD5FCC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224AC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 w:rsidRPr="00AE76F2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5D0F74">
        <w:rPr>
          <w:rFonts w:asciiTheme="minorHAnsi" w:hAnsiTheme="minorHAnsi" w:cstheme="minorHAnsi"/>
          <w:iCs/>
          <w:sz w:val="22"/>
          <w:szCs w:val="22"/>
        </w:rPr>
        <w:t xml:space="preserve">Convert the WA into agreement </w:t>
      </w:r>
      <w:r w:rsidR="005D0F74" w:rsidRPr="005D0F74">
        <w:rPr>
          <w:rFonts w:asciiTheme="minorHAnsi" w:hAnsiTheme="minorHAnsi" w:cstheme="minorHAnsi"/>
          <w:i/>
          <w:sz w:val="22"/>
          <w:szCs w:val="22"/>
        </w:rPr>
        <w:t>“Define a new handover report type in the Inter-system HO Report over S1 and NG”</w:t>
      </w:r>
      <w:r w:rsidR="009A7EED">
        <w:rPr>
          <w:rFonts w:asciiTheme="minorHAnsi" w:hAnsiTheme="minorHAnsi" w:cstheme="minorHAnsi"/>
          <w:iCs/>
          <w:sz w:val="22"/>
          <w:szCs w:val="22"/>
        </w:rPr>
        <w:t xml:space="preserve">. The new </w:t>
      </w:r>
      <w:r w:rsidR="003F6AAE">
        <w:rPr>
          <w:rFonts w:asciiTheme="minorHAnsi" w:hAnsiTheme="minorHAnsi" w:cstheme="minorHAnsi"/>
          <w:iCs/>
          <w:sz w:val="22"/>
          <w:szCs w:val="22"/>
        </w:rPr>
        <w:t>Handover</w:t>
      </w:r>
      <w:r w:rsidR="00CB1671">
        <w:rPr>
          <w:rFonts w:asciiTheme="minorHAnsi" w:hAnsiTheme="minorHAnsi" w:cstheme="minorHAnsi"/>
          <w:iCs/>
          <w:sz w:val="22"/>
          <w:szCs w:val="22"/>
        </w:rPr>
        <w:t xml:space="preserve"> Report Type </w:t>
      </w:r>
      <w:r w:rsidR="009A7EED">
        <w:rPr>
          <w:rFonts w:asciiTheme="minorHAnsi" w:hAnsiTheme="minorHAnsi" w:cstheme="minorHAnsi"/>
          <w:iCs/>
          <w:sz w:val="22"/>
          <w:szCs w:val="22"/>
        </w:rPr>
        <w:t xml:space="preserve">can be called </w:t>
      </w:r>
      <w:r w:rsidR="00CB1671">
        <w:rPr>
          <w:rFonts w:asciiTheme="minorHAnsi" w:hAnsiTheme="minorHAnsi" w:cstheme="minorHAnsi"/>
          <w:iCs/>
          <w:sz w:val="22"/>
          <w:szCs w:val="22"/>
        </w:rPr>
        <w:t xml:space="preserve">“Inter-system Mobility Failure </w:t>
      </w:r>
      <w:r w:rsidR="009A7EED">
        <w:rPr>
          <w:rFonts w:asciiTheme="minorHAnsi" w:hAnsiTheme="minorHAnsi" w:cstheme="minorHAnsi"/>
          <w:iCs/>
          <w:sz w:val="22"/>
          <w:szCs w:val="22"/>
        </w:rPr>
        <w:t>for</w:t>
      </w:r>
      <w:r w:rsidR="00CB1671">
        <w:rPr>
          <w:rFonts w:asciiTheme="minorHAnsi" w:hAnsiTheme="minorHAnsi" w:cstheme="minorHAnsi"/>
          <w:iCs/>
          <w:sz w:val="22"/>
          <w:szCs w:val="22"/>
        </w:rPr>
        <w:t xml:space="preserve"> Voice fall back” </w:t>
      </w:r>
      <w:r w:rsidR="009A7EED">
        <w:rPr>
          <w:rFonts w:asciiTheme="minorHAnsi" w:hAnsiTheme="minorHAnsi" w:cstheme="minorHAnsi"/>
          <w:iCs/>
          <w:sz w:val="22"/>
          <w:szCs w:val="22"/>
        </w:rPr>
        <w:t xml:space="preserve">and can further include </w:t>
      </w:r>
      <w:r w:rsidR="00CB1671">
        <w:rPr>
          <w:rFonts w:asciiTheme="minorHAnsi" w:hAnsiTheme="minorHAnsi" w:cstheme="minorHAnsi"/>
          <w:iCs/>
          <w:sz w:val="22"/>
          <w:szCs w:val="22"/>
        </w:rPr>
        <w:t>source NR cell ID, failed LTE cell ID and UE RLF Report container</w:t>
      </w:r>
    </w:p>
    <w:p w14:paraId="4B66D5CB" w14:textId="5DCE7AF1" w:rsidR="006C0469" w:rsidRPr="003E17E3" w:rsidRDefault="00A302BC" w:rsidP="006C0469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szCs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szCs w:val="28"/>
          <w:lang w:eastAsia="ja-JP"/>
        </w:rPr>
        <w:t xml:space="preserve">MRO for </w:t>
      </w:r>
      <w:r w:rsidR="006C0469" w:rsidRPr="003E17E3">
        <w:rPr>
          <w:rFonts w:asciiTheme="minorHAnsi" w:eastAsia="MS Mincho" w:hAnsiTheme="minorHAnsi" w:cstheme="minorHAnsi"/>
          <w:iCs/>
          <w:sz w:val="28"/>
          <w:szCs w:val="28"/>
          <w:lang w:eastAsia="ja-JP"/>
        </w:rPr>
        <w:t>Fast MCG Recovery </w:t>
      </w:r>
    </w:p>
    <w:p w14:paraId="1C867512" w14:textId="77777777" w:rsidR="00786D36" w:rsidRDefault="00786D36" w:rsidP="00786D36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4C47AE0C" w14:textId="2B6E1482" w:rsidR="00E8717C" w:rsidRPr="00E8717C" w:rsidRDefault="00E8717C" w:rsidP="00786D36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  <w:r w:rsidRPr="00E8717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Case a</w:t>
      </w:r>
      <w:r w:rsidR="00A9384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, b</w:t>
      </w:r>
      <w:r w:rsidR="00F83223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, c</w:t>
      </w:r>
      <w:r w:rsidR="00A9384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and f1</w:t>
      </w:r>
      <w:r w:rsidRPr="00E8717C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are already agreed</w:t>
      </w:r>
    </w:p>
    <w:p w14:paraId="4BC4A2C7" w14:textId="77777777" w:rsidR="007C3E1F" w:rsidRDefault="00E8717C" w:rsidP="00412D1B">
      <w:pPr>
        <w:pStyle w:val="ListParagraph"/>
        <w:numPr>
          <w:ilvl w:val="0"/>
          <w:numId w:val="39"/>
        </w:numPr>
        <w:spacing w:after="0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7C3E1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Case a: </w:t>
      </w:r>
      <w:r w:rsidR="007C3E1F" w:rsidRPr="007C3E1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SCG fails when the UE is undergoing fast MCG recovery (i.e., SCG failure happens while T316 is running).</w:t>
      </w:r>
    </w:p>
    <w:p w14:paraId="6D9B8D7F" w14:textId="55CFBB41" w:rsidR="00E8717C" w:rsidRDefault="00E8717C" w:rsidP="00412D1B">
      <w:pPr>
        <w:pStyle w:val="ListParagraph"/>
        <w:numPr>
          <w:ilvl w:val="0"/>
          <w:numId w:val="39"/>
        </w:numPr>
        <w:spacing w:after="0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7C3E1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Case b: the </w:t>
      </w:r>
      <w:r w:rsidR="007C3E1F" w:rsidRPr="007C3E1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signaling</w:t>
      </w:r>
      <w:r w:rsidRPr="007C3E1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delay is longer than the time the UE waits for the response (T316 expired).</w:t>
      </w:r>
    </w:p>
    <w:p w14:paraId="2C1B32CD" w14:textId="24C98409" w:rsidR="00F83223" w:rsidRPr="007C3E1F" w:rsidRDefault="00F83223" w:rsidP="00412D1B">
      <w:pPr>
        <w:pStyle w:val="ListParagraph"/>
        <w:numPr>
          <w:ilvl w:val="0"/>
          <w:numId w:val="39"/>
        </w:numPr>
        <w:spacing w:after="0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F83223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Case c: Fast recovery near failure case, i.e., UE receives the response message from MN via SN while T316 is running which almost expires but not yet.</w:t>
      </w:r>
    </w:p>
    <w:p w14:paraId="1C4E62AC" w14:textId="1D5E45D5" w:rsidR="00A9384C" w:rsidRPr="00E8717C" w:rsidRDefault="00A9384C" w:rsidP="00E8717C">
      <w:pPr>
        <w:pStyle w:val="ListParagraph"/>
        <w:numPr>
          <w:ilvl w:val="0"/>
          <w:numId w:val="39"/>
        </w:numPr>
        <w:spacing w:after="0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A9384C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Case f1: SCG fails or is deactivated before the UE sends the MCGFailureInformation</w:t>
      </w:r>
    </w:p>
    <w:p w14:paraId="41299B46" w14:textId="77777777" w:rsidR="00E8717C" w:rsidRDefault="00E8717C" w:rsidP="00786D36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06DE30A" w14:textId="77777777" w:rsidR="00DD194F" w:rsidRPr="007B34E2" w:rsidRDefault="00DD194F" w:rsidP="00DD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7B34E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Agree to define case c in R18. Solution can be further discussed.</w:t>
      </w:r>
    </w:p>
    <w:p w14:paraId="12AB997A" w14:textId="77777777" w:rsidR="00DD194F" w:rsidRPr="007B34E2" w:rsidRDefault="00DD194F" w:rsidP="00DD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 w:rsidRPr="007B34E2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FFS whether the network-based solution or UE based solution should be used for Case c</w:t>
      </w:r>
    </w:p>
    <w:p w14:paraId="5C2BA28E" w14:textId="77777777" w:rsidR="00DD194F" w:rsidRPr="004F1B6B" w:rsidRDefault="00DD194F" w:rsidP="00DD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 w:rsidRPr="007B34E2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FFS whether the MRO for fast MCG recovery needs to support pre-R18 UEs</w:t>
      </w:r>
    </w:p>
    <w:p w14:paraId="103C9D5E" w14:textId="77777777" w:rsidR="00DD194F" w:rsidRDefault="00DD194F" w:rsidP="00786D36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45CFEB4C" w14:textId="5C4E79CC" w:rsidR="00F83223" w:rsidRDefault="00F83223" w:rsidP="00F832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DD194F">
        <w:rPr>
          <w:rFonts w:ascii="Calibri" w:eastAsia="Times New Roman" w:hAnsi="Calibri" w:cs="Calibri"/>
          <w:sz w:val="22"/>
          <w:szCs w:val="22"/>
          <w:lang w:val="en-US"/>
        </w:rPr>
        <w:t xml:space="preserve">RAN3 </w:t>
      </w:r>
      <w:r w:rsidR="00FA49D1">
        <w:rPr>
          <w:rFonts w:ascii="Calibri" w:eastAsia="Times New Roman" w:hAnsi="Calibri" w:cs="Calibri"/>
          <w:sz w:val="22"/>
          <w:szCs w:val="22"/>
          <w:lang w:val="en-US"/>
        </w:rPr>
        <w:t>is yet to decide whether to use a network-based solution or UE-based solution</w:t>
      </w:r>
      <w:r w:rsidRPr="00DD194F">
        <w:rPr>
          <w:rFonts w:ascii="Calibri" w:eastAsia="Times New Roman" w:hAnsi="Calibri" w:cs="Calibri"/>
          <w:sz w:val="22"/>
          <w:szCs w:val="22"/>
          <w:lang w:val="en-US"/>
        </w:rPr>
        <w:t xml:space="preserve"> to support case c i.e., the near failure case of fast MCG recovery</w:t>
      </w:r>
      <w:r w:rsidR="00FA49D1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3A6B6D7E" w14:textId="77777777" w:rsidR="00B066F4" w:rsidRDefault="00B066F4" w:rsidP="00F83223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51973CA2" w14:textId="0E613F2C" w:rsidR="00FA49D1" w:rsidRPr="00FA49D1" w:rsidRDefault="00FA49D1" w:rsidP="00F832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A49D1">
        <w:rPr>
          <w:rFonts w:ascii="Calibri" w:eastAsia="Times New Roman" w:hAnsi="Calibri" w:cs="Calibri"/>
          <w:sz w:val="22"/>
          <w:szCs w:val="22"/>
          <w:lang w:val="en-US"/>
        </w:rPr>
        <w:t>These are the sequence of steps during a successful fast MCG recovery:</w:t>
      </w:r>
    </w:p>
    <w:p w14:paraId="5901984E" w14:textId="77777777" w:rsidR="00B066F4" w:rsidRPr="00FA49D1" w:rsidRDefault="00B066F4" w:rsidP="00FA49D1">
      <w:pPr>
        <w:pStyle w:val="ListParagraph"/>
        <w:numPr>
          <w:ilvl w:val="0"/>
          <w:numId w:val="46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A49D1">
        <w:rPr>
          <w:rFonts w:ascii="Calibri" w:eastAsia="Times New Roman" w:hAnsi="Calibri" w:cs="Calibri"/>
          <w:sz w:val="22"/>
          <w:szCs w:val="22"/>
          <w:lang w:val="en-US"/>
        </w:rPr>
        <w:t>T1: Time when UE sent MCGFailureInformation (T316 starts at UE)</w:t>
      </w:r>
    </w:p>
    <w:p w14:paraId="2D3CC9E5" w14:textId="77777777" w:rsidR="00B066F4" w:rsidRPr="00FA49D1" w:rsidRDefault="00B066F4" w:rsidP="00FA49D1">
      <w:pPr>
        <w:pStyle w:val="ListParagraph"/>
        <w:numPr>
          <w:ilvl w:val="0"/>
          <w:numId w:val="46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A49D1">
        <w:rPr>
          <w:rFonts w:ascii="Calibri" w:eastAsia="Times New Roman" w:hAnsi="Calibri" w:cs="Calibri"/>
          <w:sz w:val="22"/>
          <w:szCs w:val="22"/>
          <w:lang w:val="en-US"/>
        </w:rPr>
        <w:t>T2: Time when gNB received MCGFailureInformation</w:t>
      </w:r>
    </w:p>
    <w:p w14:paraId="101A1CB4" w14:textId="77777777" w:rsidR="00B066F4" w:rsidRPr="00FA49D1" w:rsidRDefault="00B066F4" w:rsidP="00FA49D1">
      <w:pPr>
        <w:pStyle w:val="ListParagraph"/>
        <w:numPr>
          <w:ilvl w:val="0"/>
          <w:numId w:val="46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A49D1">
        <w:rPr>
          <w:rFonts w:ascii="Calibri" w:eastAsia="Times New Roman" w:hAnsi="Calibri" w:cs="Calibri"/>
          <w:sz w:val="22"/>
          <w:szCs w:val="22"/>
          <w:lang w:val="en-US"/>
        </w:rPr>
        <w:t>T3: Time when response message is sent from MN for fast MCG recovery (RRCRelease or HO command)</w:t>
      </w:r>
    </w:p>
    <w:p w14:paraId="54CBD5F1" w14:textId="77777777" w:rsidR="00B066F4" w:rsidRPr="00FA49D1" w:rsidRDefault="00B066F4" w:rsidP="00FA49D1">
      <w:pPr>
        <w:pStyle w:val="ListParagraph"/>
        <w:numPr>
          <w:ilvl w:val="0"/>
          <w:numId w:val="46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A49D1">
        <w:rPr>
          <w:rFonts w:ascii="Calibri" w:eastAsia="Times New Roman" w:hAnsi="Calibri" w:cs="Calibri"/>
          <w:sz w:val="22"/>
          <w:szCs w:val="22"/>
          <w:lang w:val="en-US"/>
        </w:rPr>
        <w:t>T4: Time when response message is received at UE (T316 stopped at UE)</w:t>
      </w:r>
    </w:p>
    <w:p w14:paraId="2DF988CB" w14:textId="77777777" w:rsidR="00B066F4" w:rsidRDefault="00B066F4" w:rsidP="00F83223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4B391597" w14:textId="25FC578D" w:rsidR="00FA49D1" w:rsidRPr="00FA49D1" w:rsidRDefault="00FA49D1" w:rsidP="00F832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FA49D1">
        <w:rPr>
          <w:rFonts w:ascii="Calibri" w:eastAsia="Times New Roman" w:hAnsi="Calibri" w:cs="Calibri"/>
          <w:sz w:val="22"/>
          <w:szCs w:val="22"/>
          <w:lang w:val="en-US"/>
        </w:rPr>
        <w:t>We compare the network-based solution vs. UE-based solution below</w:t>
      </w:r>
      <w:r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0DF8E289" w14:textId="77777777" w:rsidR="00B066F4" w:rsidRDefault="00B066F4" w:rsidP="00F83223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72075" w14:paraId="7C82E72D" w14:textId="77777777" w:rsidTr="00F72075">
        <w:tc>
          <w:tcPr>
            <w:tcW w:w="4675" w:type="dxa"/>
          </w:tcPr>
          <w:p w14:paraId="05055CFB" w14:textId="30826DC6" w:rsidR="00F72075" w:rsidRDefault="00F72075" w:rsidP="00F83223">
            <w:pPr>
              <w:spacing w:after="0"/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</w:pPr>
            <w:r w:rsidRPr="007D77F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Network based solution</w:t>
            </w:r>
          </w:p>
        </w:tc>
        <w:tc>
          <w:tcPr>
            <w:tcW w:w="4675" w:type="dxa"/>
          </w:tcPr>
          <w:p w14:paraId="39CCAFD9" w14:textId="7C3685F4" w:rsidR="00F72075" w:rsidRDefault="00F72075" w:rsidP="00F83223">
            <w:pPr>
              <w:spacing w:after="0"/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</w:pPr>
            <w:r w:rsidRPr="007D77FA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UE based solution</w:t>
            </w:r>
          </w:p>
        </w:tc>
      </w:tr>
      <w:tr w:rsidR="00F72075" w14:paraId="04983751" w14:textId="77777777" w:rsidTr="00F72075">
        <w:tc>
          <w:tcPr>
            <w:tcW w:w="4675" w:type="dxa"/>
          </w:tcPr>
          <w:p w14:paraId="56DFEE06" w14:textId="77777777" w:rsidR="00F72075" w:rsidRDefault="00F72075" w:rsidP="00F8322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7207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MN calculates the T316 elapsed value (e.g., by calculating the time between receiving MCGFailureInformation from UE and sending the response message</w:t>
            </w:r>
            <w:r w:rsidR="006F63A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i.e., T3-T</w:t>
            </w:r>
            <w:r w:rsidR="00FA49D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  <w:r w:rsidRPr="00F7207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)</w:t>
            </w:r>
          </w:p>
          <w:p w14:paraId="44EBB743" w14:textId="6A630636" w:rsidR="000A6D82" w:rsidRPr="00F72075" w:rsidRDefault="000A6D82" w:rsidP="00F8322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4675" w:type="dxa"/>
          </w:tcPr>
          <w:p w14:paraId="21E26061" w14:textId="4092A10F" w:rsidR="00F72075" w:rsidRPr="006F63A9" w:rsidRDefault="006F63A9" w:rsidP="00F8322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F63A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UE calculates the T316 elapsed value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(i.e., T4 -T1)</w:t>
            </w:r>
          </w:p>
        </w:tc>
      </w:tr>
      <w:tr w:rsidR="00F72075" w14:paraId="153CFB29" w14:textId="77777777" w:rsidTr="00F72075">
        <w:tc>
          <w:tcPr>
            <w:tcW w:w="4675" w:type="dxa"/>
          </w:tcPr>
          <w:p w14:paraId="40A0C1B6" w14:textId="77777777" w:rsidR="000A6D82" w:rsidRDefault="006F63A9" w:rsidP="00CE009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A6D82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  <w:t>Cons</w:t>
            </w:r>
            <w:r w:rsidRPr="00C21C1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: </w:t>
            </w:r>
          </w:p>
          <w:p w14:paraId="1D10CEAA" w14:textId="4A768A34" w:rsidR="00C21C15" w:rsidRDefault="00C21C15" w:rsidP="00CE009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T316 elapsed value</w:t>
            </w:r>
            <w:r w:rsidR="00B323C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calculation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might be less accurate </w:t>
            </w:r>
            <w:r w:rsidR="00B323C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if the RTT takes longer than usual e.g., when </w:t>
            </w:r>
            <w:r w:rsidR="00CE009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SCG is also having DL/UL issues</w:t>
            </w:r>
          </w:p>
          <w:p w14:paraId="5E8EDC3D" w14:textId="4CB41608" w:rsidR="00CE009D" w:rsidRPr="00C21C15" w:rsidRDefault="00CE009D" w:rsidP="00CE009D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4675" w:type="dxa"/>
          </w:tcPr>
          <w:p w14:paraId="7288C7A7" w14:textId="77777777" w:rsidR="007D3150" w:rsidRPr="000A6D82" w:rsidRDefault="00FE1252" w:rsidP="00F83223">
            <w:pPr>
              <w:spacing w:after="0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  <w:r w:rsidRPr="000A6D82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  <w:lastRenderedPageBreak/>
              <w:t xml:space="preserve">Cons: </w:t>
            </w:r>
          </w:p>
          <w:p w14:paraId="741117DE" w14:textId="1F67F759" w:rsidR="00F72075" w:rsidRPr="000A6D82" w:rsidRDefault="00FE1252" w:rsidP="00F8322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A6D8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Can’t be used for pre-Rel-18 UEs</w:t>
            </w:r>
          </w:p>
          <w:p w14:paraId="29A40ABF" w14:textId="4621F2AF" w:rsidR="00FE1252" w:rsidRDefault="007D3150" w:rsidP="00F83223">
            <w:pPr>
              <w:spacing w:after="0"/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</w:pPr>
            <w:r w:rsidRPr="000A6D8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Has RAN2 impact</w:t>
            </w:r>
          </w:p>
        </w:tc>
      </w:tr>
      <w:tr w:rsidR="00F72075" w14:paraId="22DBFCF3" w14:textId="77777777" w:rsidTr="00F72075">
        <w:tc>
          <w:tcPr>
            <w:tcW w:w="4675" w:type="dxa"/>
          </w:tcPr>
          <w:p w14:paraId="374438AC" w14:textId="77777777" w:rsidR="00FE1252" w:rsidRPr="000A6D82" w:rsidRDefault="00CE009D" w:rsidP="00F83223">
            <w:pPr>
              <w:spacing w:after="0"/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</w:pPr>
            <w:r w:rsidRPr="000A6D82"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  <w:t xml:space="preserve">Pros: </w:t>
            </w:r>
          </w:p>
          <w:p w14:paraId="040A2109" w14:textId="7B20E027" w:rsidR="00F72075" w:rsidRPr="000A6D82" w:rsidRDefault="00CE009D" w:rsidP="00F8322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0A6D8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Can be used for pre-Rel-18 UEs as well</w:t>
            </w:r>
          </w:p>
          <w:p w14:paraId="5F7C0918" w14:textId="22200AAD" w:rsidR="00CE009D" w:rsidRDefault="00FE1252" w:rsidP="00F83223">
            <w:pPr>
              <w:spacing w:after="0"/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</w:pPr>
            <w:r w:rsidRPr="000A6D8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No RAN2 impact</w:t>
            </w:r>
          </w:p>
        </w:tc>
        <w:tc>
          <w:tcPr>
            <w:tcW w:w="4675" w:type="dxa"/>
          </w:tcPr>
          <w:p w14:paraId="6AAA69F7" w14:textId="77777777" w:rsidR="000A6D82" w:rsidRPr="000A6D82" w:rsidRDefault="007D3150" w:rsidP="00F83223">
            <w:pPr>
              <w:spacing w:after="0"/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</w:pPr>
            <w:r w:rsidRPr="000A6D82"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  <w:t xml:space="preserve">Pros: </w:t>
            </w:r>
          </w:p>
          <w:p w14:paraId="3475B636" w14:textId="2DE94FE2" w:rsidR="00F72075" w:rsidRPr="007D3150" w:rsidRDefault="007D3150" w:rsidP="00F83223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D315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T316 elapsed value would be accurate</w:t>
            </w:r>
          </w:p>
        </w:tc>
      </w:tr>
      <w:tr w:rsidR="00F72075" w14:paraId="7B5A8EF3" w14:textId="77777777" w:rsidTr="00F72075">
        <w:tc>
          <w:tcPr>
            <w:tcW w:w="4675" w:type="dxa"/>
          </w:tcPr>
          <w:p w14:paraId="6C83CD1E" w14:textId="77777777" w:rsidR="00F72075" w:rsidRDefault="00F72075" w:rsidP="00F83223">
            <w:pPr>
              <w:spacing w:after="0"/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</w:pPr>
          </w:p>
        </w:tc>
        <w:tc>
          <w:tcPr>
            <w:tcW w:w="4675" w:type="dxa"/>
          </w:tcPr>
          <w:p w14:paraId="1760E5BF" w14:textId="77777777" w:rsidR="00F72075" w:rsidRDefault="00F72075" w:rsidP="00F83223">
            <w:pPr>
              <w:spacing w:after="0"/>
              <w:rPr>
                <w:rFonts w:ascii="Calibri" w:eastAsia="Times New Roman" w:hAnsi="Calibri" w:cs="Calibri"/>
                <w:color w:val="00B050"/>
                <w:sz w:val="22"/>
                <w:szCs w:val="22"/>
                <w:lang w:val="en-US"/>
              </w:rPr>
            </w:pPr>
          </w:p>
        </w:tc>
      </w:tr>
    </w:tbl>
    <w:p w14:paraId="2D8BF1E6" w14:textId="77777777" w:rsidR="00F72075" w:rsidRDefault="00F72075" w:rsidP="00F83223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3422BDA5" w14:textId="19458EB1" w:rsidR="00F83223" w:rsidRPr="007D77FA" w:rsidRDefault="000A6D82" w:rsidP="00F832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A6D8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1314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F83223" w:rsidRPr="007D77FA">
        <w:rPr>
          <w:rFonts w:ascii="Calibri" w:eastAsia="Times New Roman" w:hAnsi="Calibri" w:cs="Calibri"/>
          <w:sz w:val="22"/>
          <w:szCs w:val="22"/>
          <w:lang w:val="en-US"/>
        </w:rPr>
        <w:t>To supp</w:t>
      </w:r>
      <w:r>
        <w:rPr>
          <w:rFonts w:ascii="Calibri" w:eastAsia="Times New Roman" w:hAnsi="Calibri" w:cs="Calibri"/>
          <w:sz w:val="22"/>
          <w:szCs w:val="22"/>
          <w:lang w:val="en-US"/>
        </w:rPr>
        <w:t>o</w:t>
      </w:r>
      <w:r w:rsidR="00F83223" w:rsidRPr="007D77FA">
        <w:rPr>
          <w:rFonts w:ascii="Calibri" w:eastAsia="Times New Roman" w:hAnsi="Calibri" w:cs="Calibri"/>
          <w:sz w:val="22"/>
          <w:szCs w:val="22"/>
          <w:lang w:val="en-US"/>
        </w:rPr>
        <w:t>rt case c, the following options are possible:</w:t>
      </w:r>
    </w:p>
    <w:p w14:paraId="33D238A9" w14:textId="05BC5A83" w:rsidR="00F83223" w:rsidRDefault="00F83223" w:rsidP="007D77FA">
      <w:pPr>
        <w:pStyle w:val="ListParagraph"/>
        <w:numPr>
          <w:ilvl w:val="0"/>
          <w:numId w:val="45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D77F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1 (Network based solution):</w:t>
      </w:r>
      <w:r w:rsidRPr="007D77FA">
        <w:rPr>
          <w:rFonts w:ascii="Calibri" w:eastAsia="Times New Roman" w:hAnsi="Calibri" w:cs="Calibri"/>
          <w:sz w:val="22"/>
          <w:szCs w:val="22"/>
          <w:lang w:val="en-US"/>
        </w:rPr>
        <w:t xml:space="preserve"> MN calculates the T316 elapsed value (e.g., by calculating the time between receiving MCGFailureInformation from UE and sending the response message)</w:t>
      </w:r>
    </w:p>
    <w:p w14:paraId="4CDD2DEB" w14:textId="50B750E7" w:rsidR="00F83223" w:rsidRPr="00BC2C3E" w:rsidRDefault="00F83223" w:rsidP="001D5F0F">
      <w:pPr>
        <w:pStyle w:val="ListParagraph"/>
        <w:numPr>
          <w:ilvl w:val="0"/>
          <w:numId w:val="45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A6D8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2 (UE based solution):</w:t>
      </w:r>
      <w:r w:rsidRPr="00BC2C3E">
        <w:rPr>
          <w:rFonts w:ascii="Calibri" w:eastAsia="Times New Roman" w:hAnsi="Calibri" w:cs="Calibri"/>
          <w:sz w:val="22"/>
          <w:szCs w:val="22"/>
          <w:lang w:val="en-US"/>
        </w:rPr>
        <w:t xml:space="preserve"> UE calculates the T316 elapsed value and reports to gNB</w:t>
      </w:r>
      <w:r w:rsidR="00BC2C3E" w:rsidRPr="00BC2C3E">
        <w:rPr>
          <w:rFonts w:ascii="Calibri" w:eastAsia="Times New Roman" w:hAnsi="Calibri" w:cs="Calibri"/>
          <w:sz w:val="22"/>
          <w:szCs w:val="22"/>
          <w:lang w:val="en-US"/>
        </w:rPr>
        <w:t>. It is upto RAN2 which message to use.</w:t>
      </w:r>
    </w:p>
    <w:p w14:paraId="059EADD8" w14:textId="696C53CD" w:rsidR="00BC2C3E" w:rsidRPr="00BC2C3E" w:rsidRDefault="00BC2C3E" w:rsidP="00BC2C3E">
      <w:pPr>
        <w:spacing w:after="0"/>
        <w:ind w:left="36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5C37705A" w14:textId="707D9E01" w:rsidR="00F83223" w:rsidRPr="007D77FA" w:rsidRDefault="00F83223" w:rsidP="00F832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A6D8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1314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7D77FA">
        <w:rPr>
          <w:rFonts w:ascii="Calibri" w:eastAsia="Times New Roman" w:hAnsi="Calibri" w:cs="Calibri"/>
          <w:sz w:val="22"/>
          <w:szCs w:val="22"/>
          <w:lang w:val="en-US"/>
        </w:rPr>
        <w:t>: Network based solution (while avoiding UE/RAN2 impacts) also can be used to support pre-Rel-18 UEs.</w:t>
      </w:r>
    </w:p>
    <w:p w14:paraId="55DE20AF" w14:textId="77777777" w:rsidR="00F83223" w:rsidRPr="007D77FA" w:rsidRDefault="00F83223" w:rsidP="00F8322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A051E19" w14:textId="30A05EED" w:rsidR="00F83223" w:rsidRDefault="00F83223" w:rsidP="00786D36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A761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13148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7D77FA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EA7612">
        <w:rPr>
          <w:rFonts w:ascii="Calibri" w:eastAsia="Times New Roman" w:hAnsi="Calibri" w:cs="Calibri"/>
          <w:sz w:val="22"/>
          <w:szCs w:val="22"/>
          <w:lang w:val="en-US"/>
        </w:rPr>
        <w:t xml:space="preserve">RAN3 to </w:t>
      </w:r>
      <w:r w:rsidR="00327317">
        <w:rPr>
          <w:rFonts w:ascii="Calibri" w:eastAsia="Times New Roman" w:hAnsi="Calibri" w:cs="Calibri"/>
          <w:sz w:val="22"/>
          <w:szCs w:val="22"/>
          <w:lang w:val="en-US"/>
        </w:rPr>
        <w:t>down select</w:t>
      </w:r>
      <w:r w:rsidR="00EA7612">
        <w:rPr>
          <w:rFonts w:ascii="Calibri" w:eastAsia="Times New Roman" w:hAnsi="Calibri" w:cs="Calibri"/>
          <w:sz w:val="22"/>
          <w:szCs w:val="22"/>
          <w:lang w:val="en-US"/>
        </w:rPr>
        <w:t xml:space="preserve"> between the </w:t>
      </w:r>
      <w:r w:rsidR="00131489">
        <w:rPr>
          <w:rFonts w:ascii="Calibri" w:eastAsia="Times New Roman" w:hAnsi="Calibri" w:cs="Calibri"/>
          <w:sz w:val="22"/>
          <w:szCs w:val="22"/>
          <w:lang w:val="en-US"/>
        </w:rPr>
        <w:t>network-based solution and UE-based solution to support case c)</w:t>
      </w:r>
    </w:p>
    <w:p w14:paraId="77B97D0D" w14:textId="77777777" w:rsidR="00F83223" w:rsidRDefault="00F83223" w:rsidP="00786D36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659A8F36" w14:textId="10606A2B" w:rsidR="008562A2" w:rsidRPr="003E17E3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  <w:szCs w:val="32"/>
          <w:lang w:eastAsia="ja-JP"/>
        </w:rPr>
      </w:pPr>
      <w:r w:rsidRPr="003E17E3">
        <w:rPr>
          <w:rFonts w:asciiTheme="minorHAnsi" w:hAnsiTheme="minorHAnsi" w:cstheme="minorHAnsi"/>
          <w:sz w:val="32"/>
          <w:szCs w:val="32"/>
          <w:lang w:eastAsia="ja-JP"/>
        </w:rPr>
        <w:t>Conclusion</w:t>
      </w:r>
    </w:p>
    <w:p w14:paraId="484D590E" w14:textId="109B157D" w:rsidR="00D0534F" w:rsidRPr="00D0534F" w:rsidRDefault="00D0534F" w:rsidP="00D0534F">
      <w:pPr>
        <w:spacing w:after="0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D0534F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MRO for CPAC</w:t>
      </w:r>
    </w:p>
    <w:p w14:paraId="5E5DCF12" w14:textId="77777777" w:rsidR="00BD0B01" w:rsidRDefault="00BD0B01" w:rsidP="00BD0B01">
      <w:pPr>
        <w:spacing w:after="0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5B104F2" w14:textId="77777777" w:rsidR="00131489" w:rsidRPr="00E22855" w:rsidRDefault="00131489" w:rsidP="00131489">
      <w:pPr>
        <w:spacing w:after="160" w:line="259" w:lineRule="auto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1: </w:t>
      </w:r>
      <w:r w:rsidRPr="00E22855">
        <w:rPr>
          <w:rFonts w:asciiTheme="minorHAnsi" w:hAnsiTheme="minorHAnsi" w:cstheme="minorHAnsi"/>
          <w:iCs/>
          <w:sz w:val="22"/>
          <w:szCs w:val="22"/>
        </w:rPr>
        <w:t>The objective of MRO for CPA/CPC is to optimize the set of candidate PSCells and execution conditions during CPA/CPC</w:t>
      </w:r>
    </w:p>
    <w:p w14:paraId="631788E9" w14:textId="77777777" w:rsidR="00131489" w:rsidRPr="003B5A0E" w:rsidRDefault="00131489" w:rsidP="00131489">
      <w:pPr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811754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3B5A0E">
        <w:rPr>
          <w:rFonts w:asciiTheme="minorHAnsi" w:hAnsiTheme="minorHAnsi" w:cstheme="minorHAnsi"/>
          <w:iCs/>
          <w:sz w:val="22"/>
          <w:szCs w:val="22"/>
        </w:rPr>
        <w:t xml:space="preserve">MN </w:t>
      </w:r>
      <w:r>
        <w:rPr>
          <w:rFonts w:asciiTheme="minorHAnsi" w:hAnsiTheme="minorHAnsi" w:cstheme="minorHAnsi"/>
          <w:iCs/>
          <w:sz w:val="22"/>
          <w:szCs w:val="22"/>
        </w:rPr>
        <w:t>should</w:t>
      </w:r>
      <w:r w:rsidRPr="003B5A0E">
        <w:rPr>
          <w:rFonts w:asciiTheme="minorHAnsi" w:hAnsiTheme="minorHAnsi" w:cstheme="minorHAnsi"/>
          <w:iCs/>
          <w:sz w:val="22"/>
          <w:szCs w:val="22"/>
        </w:rPr>
        <w:t xml:space="preserve"> inform the following CPA/CPC related information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3B5A0E">
        <w:rPr>
          <w:rFonts w:asciiTheme="minorHAnsi" w:hAnsiTheme="minorHAnsi" w:cstheme="minorHAnsi"/>
          <w:iCs/>
          <w:sz w:val="22"/>
          <w:szCs w:val="22"/>
        </w:rPr>
        <w:t xml:space="preserve">to </w:t>
      </w:r>
      <w:r>
        <w:rPr>
          <w:rFonts w:asciiTheme="minorHAnsi" w:hAnsiTheme="minorHAnsi" w:cstheme="minorHAnsi"/>
          <w:iCs/>
          <w:sz w:val="22"/>
          <w:szCs w:val="22"/>
        </w:rPr>
        <w:t xml:space="preserve">source SN or last serving </w:t>
      </w:r>
      <w:r w:rsidRPr="003B5A0E">
        <w:rPr>
          <w:rFonts w:asciiTheme="minorHAnsi" w:hAnsiTheme="minorHAnsi" w:cstheme="minorHAnsi"/>
          <w:iCs/>
          <w:sz w:val="22"/>
          <w:szCs w:val="22"/>
        </w:rPr>
        <w:t>SN for MRO analysis</w:t>
      </w:r>
      <w:r>
        <w:rPr>
          <w:rFonts w:asciiTheme="minorHAnsi" w:hAnsiTheme="minorHAnsi" w:cstheme="minorHAnsi"/>
          <w:iCs/>
          <w:sz w:val="22"/>
          <w:szCs w:val="22"/>
        </w:rPr>
        <w:t xml:space="preserve"> for CPA/CPC in SCG FAILURE INFORMATION REPORT over Xn</w:t>
      </w:r>
      <w:r w:rsidRPr="003B5A0E">
        <w:rPr>
          <w:rFonts w:asciiTheme="minorHAnsi" w:hAnsiTheme="minorHAnsi" w:cstheme="minorHAnsi"/>
          <w:iCs/>
          <w:sz w:val="22"/>
          <w:szCs w:val="22"/>
        </w:rPr>
        <w:t>:</w:t>
      </w:r>
    </w:p>
    <w:p w14:paraId="18EC3A0C" w14:textId="77777777" w:rsidR="00131489" w:rsidRPr="003B5A0E" w:rsidRDefault="00131489" w:rsidP="00131489">
      <w:pPr>
        <w:pStyle w:val="ListParagraph"/>
        <w:numPr>
          <w:ilvl w:val="0"/>
          <w:numId w:val="37"/>
        </w:numPr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3B5A0E">
        <w:rPr>
          <w:rFonts w:asciiTheme="minorHAnsi" w:hAnsiTheme="minorHAnsi" w:cstheme="minorHAnsi"/>
          <w:iCs/>
          <w:sz w:val="22"/>
          <w:szCs w:val="22"/>
        </w:rPr>
        <w:t>CPA/CPC Execution conditions</w:t>
      </w:r>
      <w:r>
        <w:rPr>
          <w:rFonts w:asciiTheme="minorHAnsi" w:hAnsiTheme="minorHAnsi" w:cstheme="minorHAnsi"/>
          <w:iCs/>
          <w:sz w:val="22"/>
          <w:szCs w:val="22"/>
        </w:rPr>
        <w:t xml:space="preserve"> that were configured</w:t>
      </w:r>
    </w:p>
    <w:p w14:paraId="397BAB50" w14:textId="77777777" w:rsidR="00131489" w:rsidRDefault="00131489" w:rsidP="00131489">
      <w:pPr>
        <w:pStyle w:val="ListParagraph"/>
        <w:numPr>
          <w:ilvl w:val="0"/>
          <w:numId w:val="37"/>
        </w:numPr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3B5A0E">
        <w:rPr>
          <w:rFonts w:asciiTheme="minorHAnsi" w:hAnsiTheme="minorHAnsi" w:cstheme="minorHAnsi"/>
          <w:iCs/>
          <w:sz w:val="22"/>
          <w:szCs w:val="22"/>
        </w:rPr>
        <w:t>CPA/CPC candidate cell list</w:t>
      </w:r>
      <w:r>
        <w:rPr>
          <w:rFonts w:asciiTheme="minorHAnsi" w:hAnsiTheme="minorHAnsi" w:cstheme="minorHAnsi"/>
          <w:iCs/>
          <w:sz w:val="22"/>
          <w:szCs w:val="22"/>
        </w:rPr>
        <w:t xml:space="preserve"> that were configured</w:t>
      </w:r>
    </w:p>
    <w:p w14:paraId="5867E471" w14:textId="77777777" w:rsidR="00131489" w:rsidRDefault="00131489" w:rsidP="00131489">
      <w:pPr>
        <w:pStyle w:val="ListParagraph"/>
        <w:numPr>
          <w:ilvl w:val="0"/>
          <w:numId w:val="37"/>
        </w:numPr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3B5A0E">
        <w:rPr>
          <w:rFonts w:asciiTheme="minorHAnsi" w:hAnsiTheme="minorHAnsi" w:cstheme="minorHAnsi"/>
          <w:iCs/>
          <w:sz w:val="22"/>
          <w:szCs w:val="22"/>
        </w:rPr>
        <w:t>SCG failure type (classic PSCell change/addition vs. CPA/CPC)</w:t>
      </w:r>
    </w:p>
    <w:p w14:paraId="24B3AEBA" w14:textId="77777777" w:rsidR="00131489" w:rsidRPr="005E5C9B" w:rsidRDefault="00131489" w:rsidP="00131489">
      <w:pPr>
        <w:pStyle w:val="ListParagraph"/>
        <w:numPr>
          <w:ilvl w:val="0"/>
          <w:numId w:val="37"/>
        </w:numPr>
        <w:spacing w:after="0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CPA/CPC related timer information (e.g., time since CPA/CPC execution till failure)</w:t>
      </w:r>
    </w:p>
    <w:p w14:paraId="4E00C9D7" w14:textId="77777777" w:rsidR="00100FEB" w:rsidRDefault="00100FEB" w:rsidP="00BD0B01">
      <w:pPr>
        <w:spacing w:after="0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8942611" w14:textId="77777777" w:rsidR="00D0534F" w:rsidRPr="00D0534F" w:rsidRDefault="00D0534F" w:rsidP="00D0534F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</w:p>
    <w:p w14:paraId="412A8D9B" w14:textId="7F663647" w:rsidR="0031435E" w:rsidRPr="00711757" w:rsidRDefault="0031435E" w:rsidP="00D0534F">
      <w:pPr>
        <w:spacing w:after="0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711757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 xml:space="preserve">MRO for </w:t>
      </w:r>
      <w:r w:rsidR="00BD0B01" w:rsidRPr="00711757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voice fall back</w:t>
      </w:r>
    </w:p>
    <w:p w14:paraId="17A7D380" w14:textId="77777777" w:rsidR="0031435E" w:rsidRDefault="0031435E" w:rsidP="00D0534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29C199C0" w14:textId="77777777" w:rsidR="00131489" w:rsidRDefault="00131489" w:rsidP="00131489">
      <w:pPr>
        <w:rPr>
          <w:rFonts w:asciiTheme="minorHAnsi" w:hAnsiTheme="minorHAnsi" w:cstheme="minorHAnsi"/>
          <w:iCs/>
          <w:sz w:val="22"/>
          <w:szCs w:val="22"/>
        </w:rPr>
      </w:pPr>
      <w:r w:rsidRPr="00FD5FCC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>
        <w:rPr>
          <w:rFonts w:asciiTheme="minorHAnsi" w:hAnsiTheme="minorHAnsi" w:cstheme="minorHAnsi"/>
          <w:iCs/>
          <w:sz w:val="22"/>
          <w:szCs w:val="22"/>
        </w:rPr>
        <w:t xml:space="preserve">: Current </w:t>
      </w:r>
      <w:r w:rsidRPr="009D109A">
        <w:rPr>
          <w:rFonts w:asciiTheme="minorHAnsi" w:hAnsiTheme="minorHAnsi" w:cstheme="minorHAnsi"/>
          <w:iCs/>
          <w:sz w:val="22"/>
          <w:szCs w:val="22"/>
        </w:rPr>
        <w:t xml:space="preserve">definition of too early inter-system HO is only for the direction </w:t>
      </w:r>
      <w:r>
        <w:rPr>
          <w:rFonts w:asciiTheme="minorHAnsi" w:hAnsiTheme="minorHAnsi" w:cstheme="minorHAnsi"/>
          <w:iCs/>
          <w:sz w:val="22"/>
          <w:szCs w:val="22"/>
        </w:rPr>
        <w:t>from</w:t>
      </w:r>
      <w:r w:rsidRPr="009D109A">
        <w:rPr>
          <w:rFonts w:asciiTheme="minorHAnsi" w:hAnsiTheme="minorHAnsi" w:cstheme="minorHAnsi"/>
          <w:iCs/>
          <w:sz w:val="22"/>
          <w:szCs w:val="22"/>
        </w:rPr>
        <w:t xml:space="preserve"> LTE </w:t>
      </w:r>
      <w:r w:rsidRPr="009D109A">
        <w:rPr>
          <w:rFonts w:asciiTheme="minorHAnsi" w:hAnsiTheme="minorHAnsi" w:cstheme="minorHAnsi"/>
          <w:iCs/>
          <w:sz w:val="22"/>
          <w:szCs w:val="22"/>
        </w:rPr>
        <w:sym w:font="Wingdings" w:char="F0E0"/>
      </w:r>
      <w:r w:rsidRPr="009D109A">
        <w:rPr>
          <w:rFonts w:asciiTheme="minorHAnsi" w:hAnsiTheme="minorHAnsi" w:cstheme="minorHAnsi"/>
          <w:iCs/>
          <w:sz w:val="22"/>
          <w:szCs w:val="22"/>
        </w:rPr>
        <w:t xml:space="preserve"> NR and doesn’t cover the direction from NR </w:t>
      </w:r>
      <w:r w:rsidRPr="009D109A">
        <w:rPr>
          <w:rFonts w:asciiTheme="minorHAnsi" w:hAnsiTheme="minorHAnsi" w:cstheme="minorHAnsi"/>
          <w:iCs/>
          <w:sz w:val="22"/>
          <w:szCs w:val="22"/>
        </w:rPr>
        <w:sym w:font="Wingdings" w:char="F0E0"/>
      </w:r>
      <w:r w:rsidRPr="009D109A">
        <w:rPr>
          <w:rFonts w:asciiTheme="minorHAnsi" w:hAnsiTheme="minorHAnsi" w:cstheme="minorHAnsi"/>
          <w:iCs/>
          <w:sz w:val="22"/>
          <w:szCs w:val="22"/>
        </w:rPr>
        <w:t>LTE</w:t>
      </w:r>
    </w:p>
    <w:p w14:paraId="0334362B" w14:textId="77777777" w:rsidR="00131489" w:rsidRDefault="00131489" w:rsidP="00131489">
      <w:pPr>
        <w:rPr>
          <w:rFonts w:asciiTheme="minorHAnsi" w:hAnsiTheme="minorHAnsi" w:cstheme="minorHAnsi"/>
          <w:iCs/>
          <w:sz w:val="22"/>
          <w:szCs w:val="22"/>
        </w:rPr>
      </w:pPr>
      <w:r w:rsidRPr="00FD5FCC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 w:rsidRPr="00AE76F2">
        <w:rPr>
          <w:rFonts w:asciiTheme="minorHAnsi" w:hAnsiTheme="minorHAnsi" w:cstheme="minorHAnsi"/>
          <w:iCs/>
          <w:sz w:val="22"/>
          <w:szCs w:val="22"/>
        </w:rPr>
        <w:t xml:space="preserve">: </w:t>
      </w:r>
      <w:r>
        <w:rPr>
          <w:rFonts w:asciiTheme="minorHAnsi" w:hAnsiTheme="minorHAnsi" w:cstheme="minorHAnsi"/>
          <w:iCs/>
          <w:sz w:val="22"/>
          <w:szCs w:val="22"/>
        </w:rPr>
        <w:t xml:space="preserve">Convert the WA into agreement </w:t>
      </w:r>
      <w:r w:rsidRPr="005D0F74">
        <w:rPr>
          <w:rFonts w:asciiTheme="minorHAnsi" w:hAnsiTheme="minorHAnsi" w:cstheme="minorHAnsi"/>
          <w:i/>
          <w:sz w:val="22"/>
          <w:szCs w:val="22"/>
        </w:rPr>
        <w:t>“Define a new handover report type in the Inter-system HO Report over S1 and NG”</w:t>
      </w:r>
      <w:r>
        <w:rPr>
          <w:rFonts w:asciiTheme="minorHAnsi" w:hAnsiTheme="minorHAnsi" w:cstheme="minorHAnsi"/>
          <w:iCs/>
          <w:sz w:val="22"/>
          <w:szCs w:val="22"/>
        </w:rPr>
        <w:t>. The new Handover Report Type can be called “Inter-system Mobility Failure for Voice fall back” and can further include source NR cell ID, failed LTE cell ID and UE RLF Report container</w:t>
      </w:r>
    </w:p>
    <w:p w14:paraId="2EBD2859" w14:textId="77777777" w:rsidR="00131489" w:rsidRDefault="00131489" w:rsidP="00D0534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29E02BC" w14:textId="77777777" w:rsidR="007C3E1F" w:rsidRDefault="007C3E1F" w:rsidP="0031435E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</w:p>
    <w:p w14:paraId="1C72D109" w14:textId="34D1E07E" w:rsidR="0031435E" w:rsidRPr="0031435E" w:rsidRDefault="0031435E" w:rsidP="0031435E">
      <w:pPr>
        <w:spacing w:after="0"/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</w:pPr>
      <w:r w:rsidRPr="0031435E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MRO for </w:t>
      </w:r>
      <w:r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Fast MCG Recovery</w:t>
      </w:r>
    </w:p>
    <w:p w14:paraId="5492BD3E" w14:textId="77777777" w:rsidR="0031435E" w:rsidRDefault="0031435E" w:rsidP="00D0534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2E82B210" w14:textId="77777777" w:rsidR="00131489" w:rsidRPr="007D77FA" w:rsidRDefault="00131489" w:rsidP="001314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A6D8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7D77FA">
        <w:rPr>
          <w:rFonts w:ascii="Calibri" w:eastAsia="Times New Roman" w:hAnsi="Calibri" w:cs="Calibri"/>
          <w:sz w:val="22"/>
          <w:szCs w:val="22"/>
          <w:lang w:val="en-US"/>
        </w:rPr>
        <w:t>To supp</w:t>
      </w:r>
      <w:r>
        <w:rPr>
          <w:rFonts w:ascii="Calibri" w:eastAsia="Times New Roman" w:hAnsi="Calibri" w:cs="Calibri"/>
          <w:sz w:val="22"/>
          <w:szCs w:val="22"/>
          <w:lang w:val="en-US"/>
        </w:rPr>
        <w:t>o</w:t>
      </w:r>
      <w:r w:rsidRPr="007D77FA">
        <w:rPr>
          <w:rFonts w:ascii="Calibri" w:eastAsia="Times New Roman" w:hAnsi="Calibri" w:cs="Calibri"/>
          <w:sz w:val="22"/>
          <w:szCs w:val="22"/>
          <w:lang w:val="en-US"/>
        </w:rPr>
        <w:t>rt case c, the following options are possible:</w:t>
      </w:r>
    </w:p>
    <w:p w14:paraId="66F5D6FE" w14:textId="77777777" w:rsidR="00131489" w:rsidRDefault="00131489" w:rsidP="00131489">
      <w:pPr>
        <w:pStyle w:val="ListParagraph"/>
        <w:numPr>
          <w:ilvl w:val="0"/>
          <w:numId w:val="45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D77F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1 (Network based solution):</w:t>
      </w:r>
      <w:r w:rsidRPr="007D77FA">
        <w:rPr>
          <w:rFonts w:ascii="Calibri" w:eastAsia="Times New Roman" w:hAnsi="Calibri" w:cs="Calibri"/>
          <w:sz w:val="22"/>
          <w:szCs w:val="22"/>
          <w:lang w:val="en-US"/>
        </w:rPr>
        <w:t xml:space="preserve"> MN calculates the T316 elapsed value (e.g., by calculating the time between receiving MCGFailureInformation from UE and sending the response message)</w:t>
      </w:r>
    </w:p>
    <w:p w14:paraId="0045BD8C" w14:textId="0925C251" w:rsidR="00131489" w:rsidRPr="00BC2C3E" w:rsidRDefault="00131489" w:rsidP="00131489">
      <w:pPr>
        <w:pStyle w:val="ListParagraph"/>
        <w:numPr>
          <w:ilvl w:val="0"/>
          <w:numId w:val="45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A6D8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Option 2 (UE based solution):</w:t>
      </w:r>
      <w:r w:rsidRPr="00BC2C3E">
        <w:rPr>
          <w:rFonts w:ascii="Calibri" w:eastAsia="Times New Roman" w:hAnsi="Calibri" w:cs="Calibri"/>
          <w:sz w:val="22"/>
          <w:szCs w:val="22"/>
          <w:lang w:val="en-US"/>
        </w:rPr>
        <w:t xml:space="preserve"> UE calculates the T316 elapsed value and reports to gNB. It is </w:t>
      </w:r>
      <w:r w:rsidR="00D746C3" w:rsidRPr="00BC2C3E">
        <w:rPr>
          <w:rFonts w:ascii="Calibri" w:eastAsia="Times New Roman" w:hAnsi="Calibri" w:cs="Calibri"/>
          <w:sz w:val="22"/>
          <w:szCs w:val="22"/>
          <w:lang w:val="en-US"/>
        </w:rPr>
        <w:t>up to</w:t>
      </w:r>
      <w:r w:rsidRPr="00BC2C3E">
        <w:rPr>
          <w:rFonts w:ascii="Calibri" w:eastAsia="Times New Roman" w:hAnsi="Calibri" w:cs="Calibri"/>
          <w:sz w:val="22"/>
          <w:szCs w:val="22"/>
          <w:lang w:val="en-US"/>
        </w:rPr>
        <w:t xml:space="preserve"> RAN2 which message to use.</w:t>
      </w:r>
    </w:p>
    <w:p w14:paraId="0E854D39" w14:textId="77777777" w:rsidR="00131489" w:rsidRPr="00BC2C3E" w:rsidRDefault="00131489" w:rsidP="00131489">
      <w:pPr>
        <w:spacing w:after="0"/>
        <w:ind w:left="36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2AF04160" w14:textId="77777777" w:rsidR="00131489" w:rsidRPr="007D77FA" w:rsidRDefault="00131489" w:rsidP="001314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A6D8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7D77FA">
        <w:rPr>
          <w:rFonts w:ascii="Calibri" w:eastAsia="Times New Roman" w:hAnsi="Calibri" w:cs="Calibri"/>
          <w:sz w:val="22"/>
          <w:szCs w:val="22"/>
          <w:lang w:val="en-US"/>
        </w:rPr>
        <w:t>: Network based solution (while avoiding UE/RAN2 impacts) also can be used to support pre-Rel-18 UEs.</w:t>
      </w:r>
    </w:p>
    <w:p w14:paraId="5E08D486" w14:textId="77777777" w:rsidR="00131489" w:rsidRPr="007D77FA" w:rsidRDefault="00131489" w:rsidP="0013148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3CE0421" w14:textId="4E8167DB" w:rsidR="00131489" w:rsidRDefault="00131489" w:rsidP="00131489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A761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7D77FA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RAN3 to </w:t>
      </w:r>
      <w:r w:rsidR="0066767D">
        <w:rPr>
          <w:rFonts w:ascii="Calibri" w:eastAsia="Times New Roman" w:hAnsi="Calibri" w:cs="Calibri"/>
          <w:sz w:val="22"/>
          <w:szCs w:val="22"/>
          <w:lang w:val="en-US"/>
        </w:rPr>
        <w:t>down select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between the network-based solution and UE-based solution to support case c)</w:t>
      </w:r>
    </w:p>
    <w:p w14:paraId="2C1556EB" w14:textId="77777777" w:rsidR="001254B1" w:rsidRDefault="001254B1" w:rsidP="00D0534F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7C69B42" w14:textId="77777777" w:rsidR="00185DC9" w:rsidRPr="003E17E3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32"/>
          <w:szCs w:val="32"/>
        </w:rPr>
      </w:pPr>
      <w:r w:rsidRPr="003E17E3">
        <w:rPr>
          <w:rFonts w:asciiTheme="minorHAnsi" w:hAnsiTheme="minorHAnsi" w:cstheme="minorHAnsi"/>
          <w:sz w:val="32"/>
          <w:szCs w:val="32"/>
        </w:rPr>
        <w:t>4. References</w:t>
      </w:r>
    </w:p>
    <w:p w14:paraId="39622E30" w14:textId="0692BF08" w:rsidR="007D6E65" w:rsidRPr="00596B14" w:rsidRDefault="007D6E65" w:rsidP="00185DC9">
      <w:pPr>
        <w:rPr>
          <w:rFonts w:asciiTheme="minorHAnsi" w:hAnsiTheme="minorHAnsi" w:cstheme="minorHAnsi"/>
          <w:sz w:val="22"/>
          <w:szCs w:val="22"/>
        </w:rPr>
      </w:pPr>
    </w:p>
    <w:sectPr w:rsidR="007D6E65" w:rsidRPr="00596B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8BC06" w14:textId="77777777" w:rsidR="00D62AB9" w:rsidRDefault="00D62AB9" w:rsidP="006F5F92">
      <w:pPr>
        <w:spacing w:after="0"/>
      </w:pPr>
      <w:r>
        <w:separator/>
      </w:r>
    </w:p>
  </w:endnote>
  <w:endnote w:type="continuationSeparator" w:id="0">
    <w:p w14:paraId="22A610AB" w14:textId="77777777" w:rsidR="00D62AB9" w:rsidRDefault="00D62AB9" w:rsidP="006F5F92">
      <w:pPr>
        <w:spacing w:after="0"/>
      </w:pPr>
      <w:r>
        <w:continuationSeparator/>
      </w:r>
    </w:p>
  </w:endnote>
  <w:endnote w:type="continuationNotice" w:id="1">
    <w:p w14:paraId="67C5288B" w14:textId="77777777" w:rsidR="00D62AB9" w:rsidRDefault="00D62A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3A5D9" w14:textId="77777777" w:rsidR="00D62AB9" w:rsidRDefault="00D62AB9" w:rsidP="006F5F92">
      <w:pPr>
        <w:spacing w:after="0"/>
      </w:pPr>
      <w:r>
        <w:separator/>
      </w:r>
    </w:p>
  </w:footnote>
  <w:footnote w:type="continuationSeparator" w:id="0">
    <w:p w14:paraId="55ED1F97" w14:textId="77777777" w:rsidR="00D62AB9" w:rsidRDefault="00D62AB9" w:rsidP="006F5F92">
      <w:pPr>
        <w:spacing w:after="0"/>
      </w:pPr>
      <w:r>
        <w:continuationSeparator/>
      </w:r>
    </w:p>
  </w:footnote>
  <w:footnote w:type="continuationNotice" w:id="1">
    <w:p w14:paraId="62FDA9EC" w14:textId="77777777" w:rsidR="00D62AB9" w:rsidRDefault="00D62A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0F3"/>
    <w:multiLevelType w:val="hybridMultilevel"/>
    <w:tmpl w:val="4976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A2377"/>
    <w:multiLevelType w:val="hybridMultilevel"/>
    <w:tmpl w:val="95D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84609"/>
    <w:multiLevelType w:val="hybridMultilevel"/>
    <w:tmpl w:val="0E16B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F5EEB"/>
    <w:multiLevelType w:val="hybridMultilevel"/>
    <w:tmpl w:val="41AA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82C"/>
    <w:multiLevelType w:val="hybridMultilevel"/>
    <w:tmpl w:val="E8A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82F41"/>
    <w:multiLevelType w:val="hybridMultilevel"/>
    <w:tmpl w:val="192065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E2268"/>
    <w:multiLevelType w:val="hybridMultilevel"/>
    <w:tmpl w:val="497ED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C1062"/>
    <w:multiLevelType w:val="multilevel"/>
    <w:tmpl w:val="5CEAE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F651A7"/>
    <w:multiLevelType w:val="hybridMultilevel"/>
    <w:tmpl w:val="8C946BFC"/>
    <w:lvl w:ilvl="0" w:tplc="D1E6DC7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C5D96"/>
    <w:multiLevelType w:val="multilevel"/>
    <w:tmpl w:val="068C9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22FF"/>
    <w:multiLevelType w:val="multilevel"/>
    <w:tmpl w:val="71D8C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91272E"/>
    <w:multiLevelType w:val="hybridMultilevel"/>
    <w:tmpl w:val="192065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F7E84"/>
    <w:multiLevelType w:val="multilevel"/>
    <w:tmpl w:val="C806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26E0A90"/>
    <w:multiLevelType w:val="hybridMultilevel"/>
    <w:tmpl w:val="F280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53A67C3"/>
    <w:multiLevelType w:val="hybridMultilevel"/>
    <w:tmpl w:val="05FCF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E573F"/>
    <w:multiLevelType w:val="multilevel"/>
    <w:tmpl w:val="C89E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4D5362"/>
    <w:multiLevelType w:val="hybridMultilevel"/>
    <w:tmpl w:val="16201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A51DC"/>
    <w:multiLevelType w:val="hybridMultilevel"/>
    <w:tmpl w:val="792E6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1658E"/>
    <w:multiLevelType w:val="hybridMultilevel"/>
    <w:tmpl w:val="AFD05244"/>
    <w:lvl w:ilvl="0" w:tplc="805CC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DCEA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5AB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AEE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44B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32C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143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22A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4E6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13F032F"/>
    <w:multiLevelType w:val="hybridMultilevel"/>
    <w:tmpl w:val="692C48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10C09"/>
    <w:multiLevelType w:val="multilevel"/>
    <w:tmpl w:val="C0CC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7729D2"/>
    <w:multiLevelType w:val="hybridMultilevel"/>
    <w:tmpl w:val="1920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A5D55"/>
    <w:multiLevelType w:val="hybridMultilevel"/>
    <w:tmpl w:val="8F3A14FC"/>
    <w:lvl w:ilvl="0" w:tplc="977CD5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556FF"/>
    <w:multiLevelType w:val="hybridMultilevel"/>
    <w:tmpl w:val="5B125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BF1F27"/>
    <w:multiLevelType w:val="hybridMultilevel"/>
    <w:tmpl w:val="164A7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F93451"/>
    <w:multiLevelType w:val="hybridMultilevel"/>
    <w:tmpl w:val="92704892"/>
    <w:lvl w:ilvl="0" w:tplc="B1966B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B96117"/>
    <w:multiLevelType w:val="hybridMultilevel"/>
    <w:tmpl w:val="D1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F51991"/>
    <w:multiLevelType w:val="multilevel"/>
    <w:tmpl w:val="30D6C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01D5462"/>
    <w:multiLevelType w:val="hybridMultilevel"/>
    <w:tmpl w:val="E5464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B60E1"/>
    <w:multiLevelType w:val="hybridMultilevel"/>
    <w:tmpl w:val="A57C1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D844AC"/>
    <w:multiLevelType w:val="hybridMultilevel"/>
    <w:tmpl w:val="83A0F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40424C"/>
    <w:multiLevelType w:val="multilevel"/>
    <w:tmpl w:val="5016C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7DA472A"/>
    <w:multiLevelType w:val="multilevel"/>
    <w:tmpl w:val="D478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9997F9C"/>
    <w:multiLevelType w:val="hybridMultilevel"/>
    <w:tmpl w:val="B8065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6B6814"/>
    <w:multiLevelType w:val="hybridMultilevel"/>
    <w:tmpl w:val="3A926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6C66C3"/>
    <w:multiLevelType w:val="hybridMultilevel"/>
    <w:tmpl w:val="BB6EE00A"/>
    <w:lvl w:ilvl="0" w:tplc="02F60D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9711EF"/>
    <w:multiLevelType w:val="hybridMultilevel"/>
    <w:tmpl w:val="69520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43402"/>
    <w:multiLevelType w:val="multilevel"/>
    <w:tmpl w:val="EC10AE3E"/>
    <w:lvl w:ilvl="0">
      <w:start w:val="2"/>
      <w:numFmt w:val="decimal"/>
      <w:lvlText w:val="%1"/>
      <w:lvlJc w:val="left"/>
      <w:pPr>
        <w:ind w:left="600" w:hanging="600"/>
      </w:pPr>
      <w:rPr>
        <w:rFonts w:asciiTheme="minorHAnsi" w:eastAsia="MS Mincho" w:hAnsiTheme="minorHAnsi" w:cstheme="minorHAnsi" w:hint="default"/>
        <w:sz w:val="28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asciiTheme="minorHAnsi" w:eastAsia="MS Mincho" w:hAnsiTheme="minorHAnsi" w:cstheme="minorHAnsi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="MS Mincho" w:hAnsiTheme="minorHAnsi" w:cstheme="minorHAnsi"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="MS Mincho" w:hAnsiTheme="minorHAnsi" w:cstheme="minorHAnsi"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="MS Mincho" w:hAnsiTheme="minorHAnsi" w:cstheme="minorHAnsi"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="MS Mincho" w:hAnsiTheme="minorHAnsi" w:cstheme="minorHAnsi"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="MS Mincho" w:hAnsiTheme="minorHAnsi" w:cstheme="minorHAnsi"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="MS Mincho" w:hAnsiTheme="minorHAnsi" w:cstheme="minorHAns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eastAsia="MS Mincho" w:hAnsiTheme="minorHAnsi" w:cstheme="minorHAnsi" w:hint="default"/>
        <w:sz w:val="28"/>
      </w:rPr>
    </w:lvl>
  </w:abstractNum>
  <w:abstractNum w:abstractNumId="40" w15:restartNumberingAfterBreak="0">
    <w:nsid w:val="6B031D5C"/>
    <w:multiLevelType w:val="hybridMultilevel"/>
    <w:tmpl w:val="0B2E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D57F62"/>
    <w:multiLevelType w:val="hybridMultilevel"/>
    <w:tmpl w:val="5EFA1A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4A2DED"/>
    <w:multiLevelType w:val="multilevel"/>
    <w:tmpl w:val="19FA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7874408"/>
    <w:multiLevelType w:val="multilevel"/>
    <w:tmpl w:val="6DDC26F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7408BF"/>
    <w:multiLevelType w:val="hybridMultilevel"/>
    <w:tmpl w:val="77DE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70ABB"/>
    <w:multiLevelType w:val="hybridMultilevel"/>
    <w:tmpl w:val="956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328568">
    <w:abstractNumId w:val="14"/>
  </w:num>
  <w:num w:numId="2" w16cid:durableId="1496219578">
    <w:abstractNumId w:val="29"/>
  </w:num>
  <w:num w:numId="3" w16cid:durableId="521212703">
    <w:abstractNumId w:val="42"/>
  </w:num>
  <w:num w:numId="4" w16cid:durableId="374697792">
    <w:abstractNumId w:val="10"/>
  </w:num>
  <w:num w:numId="5" w16cid:durableId="1673989197">
    <w:abstractNumId w:val="43"/>
  </w:num>
  <w:num w:numId="6" w16cid:durableId="1166361173">
    <w:abstractNumId w:val="23"/>
  </w:num>
  <w:num w:numId="7" w16cid:durableId="791024329">
    <w:abstractNumId w:val="41"/>
  </w:num>
  <w:num w:numId="8" w16cid:durableId="1021055514">
    <w:abstractNumId w:val="15"/>
  </w:num>
  <w:num w:numId="9" w16cid:durableId="1708945546">
    <w:abstractNumId w:val="38"/>
  </w:num>
  <w:num w:numId="10" w16cid:durableId="124936412">
    <w:abstractNumId w:val="1"/>
  </w:num>
  <w:num w:numId="11" w16cid:durableId="1970865442">
    <w:abstractNumId w:val="27"/>
  </w:num>
  <w:num w:numId="12" w16cid:durableId="1922788398">
    <w:abstractNumId w:val="45"/>
  </w:num>
  <w:num w:numId="13" w16cid:durableId="108791191">
    <w:abstractNumId w:val="33"/>
  </w:num>
  <w:num w:numId="14" w16cid:durableId="1796875503">
    <w:abstractNumId w:val="9"/>
  </w:num>
  <w:num w:numId="15" w16cid:durableId="1894805351">
    <w:abstractNumId w:val="16"/>
  </w:num>
  <w:num w:numId="16" w16cid:durableId="1839031540">
    <w:abstractNumId w:val="28"/>
  </w:num>
  <w:num w:numId="17" w16cid:durableId="444495823">
    <w:abstractNumId w:val="7"/>
  </w:num>
  <w:num w:numId="18" w16cid:durableId="307058157">
    <w:abstractNumId w:val="21"/>
  </w:num>
  <w:num w:numId="19" w16cid:durableId="1924291273">
    <w:abstractNumId w:val="12"/>
  </w:num>
  <w:num w:numId="20" w16cid:durableId="498081153">
    <w:abstractNumId w:val="34"/>
  </w:num>
  <w:num w:numId="21" w16cid:durableId="806777765">
    <w:abstractNumId w:val="13"/>
  </w:num>
  <w:num w:numId="22" w16cid:durableId="1767726928">
    <w:abstractNumId w:val="17"/>
  </w:num>
  <w:num w:numId="23" w16cid:durableId="1268079495">
    <w:abstractNumId w:val="25"/>
  </w:num>
  <w:num w:numId="24" w16cid:durableId="269319561">
    <w:abstractNumId w:val="19"/>
  </w:num>
  <w:num w:numId="25" w16cid:durableId="86655312">
    <w:abstractNumId w:val="32"/>
  </w:num>
  <w:num w:numId="26" w16cid:durableId="880752670">
    <w:abstractNumId w:val="2"/>
  </w:num>
  <w:num w:numId="27" w16cid:durableId="799693443">
    <w:abstractNumId w:val="30"/>
  </w:num>
  <w:num w:numId="28" w16cid:durableId="705328378">
    <w:abstractNumId w:val="40"/>
  </w:num>
  <w:num w:numId="29" w16cid:durableId="1010911289">
    <w:abstractNumId w:val="0"/>
  </w:num>
  <w:num w:numId="30" w16cid:durableId="1318455366">
    <w:abstractNumId w:val="3"/>
  </w:num>
  <w:num w:numId="31" w16cid:durableId="323820435">
    <w:abstractNumId w:val="37"/>
  </w:num>
  <w:num w:numId="32" w16cid:durableId="1690377175">
    <w:abstractNumId w:val="31"/>
  </w:num>
  <w:num w:numId="33" w16cid:durableId="1337224624">
    <w:abstractNumId w:val="35"/>
  </w:num>
  <w:num w:numId="34" w16cid:durableId="681124198">
    <w:abstractNumId w:val="44"/>
  </w:num>
  <w:num w:numId="35" w16cid:durableId="1308440410">
    <w:abstractNumId w:val="22"/>
  </w:num>
  <w:num w:numId="36" w16cid:durableId="30309675">
    <w:abstractNumId w:val="5"/>
  </w:num>
  <w:num w:numId="37" w16cid:durableId="1077050539">
    <w:abstractNumId w:val="4"/>
  </w:num>
  <w:num w:numId="38" w16cid:durableId="400979902">
    <w:abstractNumId w:val="39"/>
  </w:num>
  <w:num w:numId="39" w16cid:durableId="917326828">
    <w:abstractNumId w:val="36"/>
  </w:num>
  <w:num w:numId="40" w16cid:durableId="1027875750">
    <w:abstractNumId w:val="11"/>
  </w:num>
  <w:num w:numId="41" w16cid:durableId="1737126604">
    <w:abstractNumId w:val="26"/>
  </w:num>
  <w:num w:numId="42" w16cid:durableId="1266958768">
    <w:abstractNumId w:val="20"/>
  </w:num>
  <w:num w:numId="43" w16cid:durableId="1742480896">
    <w:abstractNumId w:val="6"/>
  </w:num>
  <w:num w:numId="44" w16cid:durableId="153423001">
    <w:abstractNumId w:val="8"/>
  </w:num>
  <w:num w:numId="45" w16cid:durableId="1649439699">
    <w:abstractNumId w:val="18"/>
  </w:num>
  <w:num w:numId="46" w16cid:durableId="427234829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2983"/>
    <w:rsid w:val="00003FAB"/>
    <w:rsid w:val="000047CA"/>
    <w:rsid w:val="00005EF1"/>
    <w:rsid w:val="00007754"/>
    <w:rsid w:val="00013035"/>
    <w:rsid w:val="00015421"/>
    <w:rsid w:val="00015775"/>
    <w:rsid w:val="00016213"/>
    <w:rsid w:val="00016648"/>
    <w:rsid w:val="00016923"/>
    <w:rsid w:val="00016A85"/>
    <w:rsid w:val="0001736B"/>
    <w:rsid w:val="00017988"/>
    <w:rsid w:val="000218C1"/>
    <w:rsid w:val="00022710"/>
    <w:rsid w:val="0002287F"/>
    <w:rsid w:val="00022FBF"/>
    <w:rsid w:val="0002370E"/>
    <w:rsid w:val="00026785"/>
    <w:rsid w:val="00026B82"/>
    <w:rsid w:val="000272BF"/>
    <w:rsid w:val="00027BD7"/>
    <w:rsid w:val="000302BA"/>
    <w:rsid w:val="00031068"/>
    <w:rsid w:val="0003355E"/>
    <w:rsid w:val="00034905"/>
    <w:rsid w:val="0003513D"/>
    <w:rsid w:val="0003594C"/>
    <w:rsid w:val="00035E0A"/>
    <w:rsid w:val="000368B1"/>
    <w:rsid w:val="00036928"/>
    <w:rsid w:val="000404E6"/>
    <w:rsid w:val="00040F58"/>
    <w:rsid w:val="00041B0F"/>
    <w:rsid w:val="000426F6"/>
    <w:rsid w:val="00044304"/>
    <w:rsid w:val="0004688A"/>
    <w:rsid w:val="00047A0D"/>
    <w:rsid w:val="00047C16"/>
    <w:rsid w:val="00047D10"/>
    <w:rsid w:val="00047F91"/>
    <w:rsid w:val="00050D19"/>
    <w:rsid w:val="000514C3"/>
    <w:rsid w:val="00052325"/>
    <w:rsid w:val="0005263E"/>
    <w:rsid w:val="000534B2"/>
    <w:rsid w:val="00054F3B"/>
    <w:rsid w:val="00055DDB"/>
    <w:rsid w:val="00056596"/>
    <w:rsid w:val="00056BC2"/>
    <w:rsid w:val="00056C6A"/>
    <w:rsid w:val="000574D0"/>
    <w:rsid w:val="000576E8"/>
    <w:rsid w:val="000579B6"/>
    <w:rsid w:val="00060EA7"/>
    <w:rsid w:val="0006191A"/>
    <w:rsid w:val="00062827"/>
    <w:rsid w:val="000648F4"/>
    <w:rsid w:val="00064A32"/>
    <w:rsid w:val="00067CE2"/>
    <w:rsid w:val="0007024D"/>
    <w:rsid w:val="0007147F"/>
    <w:rsid w:val="00072D1E"/>
    <w:rsid w:val="00072E7C"/>
    <w:rsid w:val="00074992"/>
    <w:rsid w:val="00075EA4"/>
    <w:rsid w:val="00077C57"/>
    <w:rsid w:val="000817E7"/>
    <w:rsid w:val="00082CE2"/>
    <w:rsid w:val="00083F3A"/>
    <w:rsid w:val="00085880"/>
    <w:rsid w:val="00090788"/>
    <w:rsid w:val="00091401"/>
    <w:rsid w:val="0009270B"/>
    <w:rsid w:val="00093D3C"/>
    <w:rsid w:val="00094FBC"/>
    <w:rsid w:val="0009505A"/>
    <w:rsid w:val="00095A14"/>
    <w:rsid w:val="000962E4"/>
    <w:rsid w:val="0009658D"/>
    <w:rsid w:val="00096A23"/>
    <w:rsid w:val="00096B82"/>
    <w:rsid w:val="00096C9B"/>
    <w:rsid w:val="000971D5"/>
    <w:rsid w:val="00097203"/>
    <w:rsid w:val="000A0616"/>
    <w:rsid w:val="000A0BC5"/>
    <w:rsid w:val="000A36F5"/>
    <w:rsid w:val="000A448D"/>
    <w:rsid w:val="000A4892"/>
    <w:rsid w:val="000A48CD"/>
    <w:rsid w:val="000A51E2"/>
    <w:rsid w:val="000A6D82"/>
    <w:rsid w:val="000A6FE8"/>
    <w:rsid w:val="000A7D3D"/>
    <w:rsid w:val="000B0070"/>
    <w:rsid w:val="000B0BDD"/>
    <w:rsid w:val="000B0EE4"/>
    <w:rsid w:val="000B182D"/>
    <w:rsid w:val="000B19D7"/>
    <w:rsid w:val="000B31A9"/>
    <w:rsid w:val="000B65EC"/>
    <w:rsid w:val="000B6ABC"/>
    <w:rsid w:val="000B7B5E"/>
    <w:rsid w:val="000C090F"/>
    <w:rsid w:val="000C16DB"/>
    <w:rsid w:val="000C2243"/>
    <w:rsid w:val="000C5145"/>
    <w:rsid w:val="000C63AC"/>
    <w:rsid w:val="000C6678"/>
    <w:rsid w:val="000C677A"/>
    <w:rsid w:val="000C691F"/>
    <w:rsid w:val="000D125A"/>
    <w:rsid w:val="000D152B"/>
    <w:rsid w:val="000D1B88"/>
    <w:rsid w:val="000D212C"/>
    <w:rsid w:val="000D2327"/>
    <w:rsid w:val="000D2ED5"/>
    <w:rsid w:val="000D2FE2"/>
    <w:rsid w:val="000D36A0"/>
    <w:rsid w:val="000D4480"/>
    <w:rsid w:val="000D4CD8"/>
    <w:rsid w:val="000D5865"/>
    <w:rsid w:val="000D5BC9"/>
    <w:rsid w:val="000D5DD0"/>
    <w:rsid w:val="000D5F38"/>
    <w:rsid w:val="000D675B"/>
    <w:rsid w:val="000D6FA2"/>
    <w:rsid w:val="000D70FA"/>
    <w:rsid w:val="000D79E0"/>
    <w:rsid w:val="000E0D53"/>
    <w:rsid w:val="000E1826"/>
    <w:rsid w:val="000E191F"/>
    <w:rsid w:val="000E1BBE"/>
    <w:rsid w:val="000E1F07"/>
    <w:rsid w:val="000E2563"/>
    <w:rsid w:val="000E3E5A"/>
    <w:rsid w:val="000E48AD"/>
    <w:rsid w:val="000E56C4"/>
    <w:rsid w:val="000E57E3"/>
    <w:rsid w:val="000E59F2"/>
    <w:rsid w:val="000E611C"/>
    <w:rsid w:val="000E72AF"/>
    <w:rsid w:val="000E7556"/>
    <w:rsid w:val="000F05A3"/>
    <w:rsid w:val="000F48A8"/>
    <w:rsid w:val="000F5110"/>
    <w:rsid w:val="000F53D7"/>
    <w:rsid w:val="000F6012"/>
    <w:rsid w:val="000F72BA"/>
    <w:rsid w:val="001001EF"/>
    <w:rsid w:val="001007D9"/>
    <w:rsid w:val="00100DA0"/>
    <w:rsid w:val="00100FEB"/>
    <w:rsid w:val="00101C18"/>
    <w:rsid w:val="00101E17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371D"/>
    <w:rsid w:val="001141F2"/>
    <w:rsid w:val="001143CA"/>
    <w:rsid w:val="001167BA"/>
    <w:rsid w:val="00117133"/>
    <w:rsid w:val="001226A1"/>
    <w:rsid w:val="00122822"/>
    <w:rsid w:val="0012442C"/>
    <w:rsid w:val="001254B1"/>
    <w:rsid w:val="001254E9"/>
    <w:rsid w:val="00127AEA"/>
    <w:rsid w:val="001303DE"/>
    <w:rsid w:val="0013133F"/>
    <w:rsid w:val="00131489"/>
    <w:rsid w:val="00131D34"/>
    <w:rsid w:val="00132490"/>
    <w:rsid w:val="00132BAC"/>
    <w:rsid w:val="0013354F"/>
    <w:rsid w:val="001343D7"/>
    <w:rsid w:val="00141072"/>
    <w:rsid w:val="001416AE"/>
    <w:rsid w:val="001424DD"/>
    <w:rsid w:val="00145A92"/>
    <w:rsid w:val="001471EE"/>
    <w:rsid w:val="00147903"/>
    <w:rsid w:val="00147E16"/>
    <w:rsid w:val="001508B5"/>
    <w:rsid w:val="0015162F"/>
    <w:rsid w:val="00152363"/>
    <w:rsid w:val="001526C3"/>
    <w:rsid w:val="00153692"/>
    <w:rsid w:val="00153869"/>
    <w:rsid w:val="00153C5E"/>
    <w:rsid w:val="00153FA0"/>
    <w:rsid w:val="00154A12"/>
    <w:rsid w:val="0015586A"/>
    <w:rsid w:val="00155F97"/>
    <w:rsid w:val="00156A7C"/>
    <w:rsid w:val="00156CDF"/>
    <w:rsid w:val="00157B3F"/>
    <w:rsid w:val="00157CA7"/>
    <w:rsid w:val="00160686"/>
    <w:rsid w:val="00161867"/>
    <w:rsid w:val="00161BB9"/>
    <w:rsid w:val="00161D19"/>
    <w:rsid w:val="00161E16"/>
    <w:rsid w:val="00162027"/>
    <w:rsid w:val="0016316A"/>
    <w:rsid w:val="0016398A"/>
    <w:rsid w:val="00163EB2"/>
    <w:rsid w:val="001640BE"/>
    <w:rsid w:val="00165409"/>
    <w:rsid w:val="001676E7"/>
    <w:rsid w:val="001677DF"/>
    <w:rsid w:val="00167974"/>
    <w:rsid w:val="00170D43"/>
    <w:rsid w:val="00171CA2"/>
    <w:rsid w:val="00172310"/>
    <w:rsid w:val="00173416"/>
    <w:rsid w:val="0017403E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26C2"/>
    <w:rsid w:val="00183F24"/>
    <w:rsid w:val="00184067"/>
    <w:rsid w:val="001845CC"/>
    <w:rsid w:val="00185263"/>
    <w:rsid w:val="00185DC9"/>
    <w:rsid w:val="0018657F"/>
    <w:rsid w:val="0018766D"/>
    <w:rsid w:val="00187CD5"/>
    <w:rsid w:val="0019223B"/>
    <w:rsid w:val="00192885"/>
    <w:rsid w:val="001928E8"/>
    <w:rsid w:val="001931BE"/>
    <w:rsid w:val="001935AF"/>
    <w:rsid w:val="0019451A"/>
    <w:rsid w:val="001961F0"/>
    <w:rsid w:val="00196509"/>
    <w:rsid w:val="00197409"/>
    <w:rsid w:val="001976E5"/>
    <w:rsid w:val="001A0126"/>
    <w:rsid w:val="001A0BD4"/>
    <w:rsid w:val="001A6B88"/>
    <w:rsid w:val="001A7B68"/>
    <w:rsid w:val="001A7FAA"/>
    <w:rsid w:val="001B105A"/>
    <w:rsid w:val="001B4147"/>
    <w:rsid w:val="001B4220"/>
    <w:rsid w:val="001B453B"/>
    <w:rsid w:val="001B606A"/>
    <w:rsid w:val="001B6608"/>
    <w:rsid w:val="001B74D2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852"/>
    <w:rsid w:val="001D3C3F"/>
    <w:rsid w:val="001D424C"/>
    <w:rsid w:val="001D4284"/>
    <w:rsid w:val="001D5280"/>
    <w:rsid w:val="001D5888"/>
    <w:rsid w:val="001D5CB5"/>
    <w:rsid w:val="001D5CD8"/>
    <w:rsid w:val="001D745A"/>
    <w:rsid w:val="001D7CF9"/>
    <w:rsid w:val="001E00E9"/>
    <w:rsid w:val="001E3138"/>
    <w:rsid w:val="001E35D1"/>
    <w:rsid w:val="001E43DE"/>
    <w:rsid w:val="001E4CF0"/>
    <w:rsid w:val="001E5FF2"/>
    <w:rsid w:val="001E6759"/>
    <w:rsid w:val="001E715B"/>
    <w:rsid w:val="001F1928"/>
    <w:rsid w:val="001F46BF"/>
    <w:rsid w:val="001F4ADF"/>
    <w:rsid w:val="001F66E5"/>
    <w:rsid w:val="001F7D34"/>
    <w:rsid w:val="002018A7"/>
    <w:rsid w:val="00203618"/>
    <w:rsid w:val="0020377A"/>
    <w:rsid w:val="00204DFB"/>
    <w:rsid w:val="0020653D"/>
    <w:rsid w:val="00206C70"/>
    <w:rsid w:val="00207976"/>
    <w:rsid w:val="002104DA"/>
    <w:rsid w:val="002108DE"/>
    <w:rsid w:val="00210BA4"/>
    <w:rsid w:val="00211BBC"/>
    <w:rsid w:val="00212BB3"/>
    <w:rsid w:val="00213317"/>
    <w:rsid w:val="002134B7"/>
    <w:rsid w:val="002145E1"/>
    <w:rsid w:val="00216D54"/>
    <w:rsid w:val="00217ADF"/>
    <w:rsid w:val="00217E9B"/>
    <w:rsid w:val="002205AF"/>
    <w:rsid w:val="00222C73"/>
    <w:rsid w:val="00223F63"/>
    <w:rsid w:val="0022431D"/>
    <w:rsid w:val="00224ACF"/>
    <w:rsid w:val="002253BD"/>
    <w:rsid w:val="002270C9"/>
    <w:rsid w:val="00230735"/>
    <w:rsid w:val="00231AD6"/>
    <w:rsid w:val="00231D28"/>
    <w:rsid w:val="00232361"/>
    <w:rsid w:val="0023239E"/>
    <w:rsid w:val="00232F8F"/>
    <w:rsid w:val="002336A3"/>
    <w:rsid w:val="00234BFC"/>
    <w:rsid w:val="0023518C"/>
    <w:rsid w:val="002407C7"/>
    <w:rsid w:val="00240B1E"/>
    <w:rsid w:val="00241065"/>
    <w:rsid w:val="00241403"/>
    <w:rsid w:val="00242318"/>
    <w:rsid w:val="00242E4E"/>
    <w:rsid w:val="002434F1"/>
    <w:rsid w:val="002440C4"/>
    <w:rsid w:val="002450B2"/>
    <w:rsid w:val="00245744"/>
    <w:rsid w:val="00246DF4"/>
    <w:rsid w:val="0025000A"/>
    <w:rsid w:val="002505C2"/>
    <w:rsid w:val="002521C7"/>
    <w:rsid w:val="00252743"/>
    <w:rsid w:val="00252BBA"/>
    <w:rsid w:val="00253749"/>
    <w:rsid w:val="00253A41"/>
    <w:rsid w:val="0025499A"/>
    <w:rsid w:val="002551DB"/>
    <w:rsid w:val="0025623B"/>
    <w:rsid w:val="002569D4"/>
    <w:rsid w:val="00256F61"/>
    <w:rsid w:val="00257BE9"/>
    <w:rsid w:val="00260208"/>
    <w:rsid w:val="00261E7B"/>
    <w:rsid w:val="00262D46"/>
    <w:rsid w:val="002633FB"/>
    <w:rsid w:val="00265385"/>
    <w:rsid w:val="002661AB"/>
    <w:rsid w:val="00266368"/>
    <w:rsid w:val="00267A50"/>
    <w:rsid w:val="00267E83"/>
    <w:rsid w:val="00271F96"/>
    <w:rsid w:val="002747DF"/>
    <w:rsid w:val="002751B1"/>
    <w:rsid w:val="00275701"/>
    <w:rsid w:val="002772F9"/>
    <w:rsid w:val="00277D70"/>
    <w:rsid w:val="002801FC"/>
    <w:rsid w:val="00280C47"/>
    <w:rsid w:val="00280E98"/>
    <w:rsid w:val="002821BC"/>
    <w:rsid w:val="00282B9B"/>
    <w:rsid w:val="002831C4"/>
    <w:rsid w:val="0028329E"/>
    <w:rsid w:val="00283463"/>
    <w:rsid w:val="00283531"/>
    <w:rsid w:val="002843EE"/>
    <w:rsid w:val="0028447E"/>
    <w:rsid w:val="0028470D"/>
    <w:rsid w:val="00284FC6"/>
    <w:rsid w:val="00286D88"/>
    <w:rsid w:val="00294640"/>
    <w:rsid w:val="00297579"/>
    <w:rsid w:val="002A0123"/>
    <w:rsid w:val="002A189E"/>
    <w:rsid w:val="002A2D4B"/>
    <w:rsid w:val="002A3291"/>
    <w:rsid w:val="002A4383"/>
    <w:rsid w:val="002A4B43"/>
    <w:rsid w:val="002A5A6F"/>
    <w:rsid w:val="002A5F0F"/>
    <w:rsid w:val="002A7CCC"/>
    <w:rsid w:val="002B0A40"/>
    <w:rsid w:val="002B2240"/>
    <w:rsid w:val="002B3179"/>
    <w:rsid w:val="002B4718"/>
    <w:rsid w:val="002B54AD"/>
    <w:rsid w:val="002B5578"/>
    <w:rsid w:val="002B673C"/>
    <w:rsid w:val="002B6E9A"/>
    <w:rsid w:val="002B6EE9"/>
    <w:rsid w:val="002C0E63"/>
    <w:rsid w:val="002C22D3"/>
    <w:rsid w:val="002C265C"/>
    <w:rsid w:val="002C3EF2"/>
    <w:rsid w:val="002C43BE"/>
    <w:rsid w:val="002C43E9"/>
    <w:rsid w:val="002C5B17"/>
    <w:rsid w:val="002C756B"/>
    <w:rsid w:val="002C7B32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40E"/>
    <w:rsid w:val="002E378E"/>
    <w:rsid w:val="002E5AB9"/>
    <w:rsid w:val="002E5D60"/>
    <w:rsid w:val="002E6707"/>
    <w:rsid w:val="002F08BD"/>
    <w:rsid w:val="002F0E20"/>
    <w:rsid w:val="002F3C84"/>
    <w:rsid w:val="002F5427"/>
    <w:rsid w:val="002F552A"/>
    <w:rsid w:val="002F5FA7"/>
    <w:rsid w:val="002F61E6"/>
    <w:rsid w:val="003001DF"/>
    <w:rsid w:val="00300A13"/>
    <w:rsid w:val="00302B56"/>
    <w:rsid w:val="00303577"/>
    <w:rsid w:val="00306829"/>
    <w:rsid w:val="0030737E"/>
    <w:rsid w:val="00312511"/>
    <w:rsid w:val="003128E4"/>
    <w:rsid w:val="0031356E"/>
    <w:rsid w:val="0031435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32F0"/>
    <w:rsid w:val="0032369D"/>
    <w:rsid w:val="0032635E"/>
    <w:rsid w:val="003266CE"/>
    <w:rsid w:val="003267CB"/>
    <w:rsid w:val="00326BDA"/>
    <w:rsid w:val="00327317"/>
    <w:rsid w:val="003273F4"/>
    <w:rsid w:val="0033039C"/>
    <w:rsid w:val="00332392"/>
    <w:rsid w:val="00332BD3"/>
    <w:rsid w:val="003330D4"/>
    <w:rsid w:val="003341C8"/>
    <w:rsid w:val="003359A7"/>
    <w:rsid w:val="00335E85"/>
    <w:rsid w:val="00340247"/>
    <w:rsid w:val="0034049F"/>
    <w:rsid w:val="003430D4"/>
    <w:rsid w:val="0034324E"/>
    <w:rsid w:val="0034415B"/>
    <w:rsid w:val="00344304"/>
    <w:rsid w:val="003465ED"/>
    <w:rsid w:val="003479C3"/>
    <w:rsid w:val="00347B71"/>
    <w:rsid w:val="00350D3A"/>
    <w:rsid w:val="00351859"/>
    <w:rsid w:val="00351B5B"/>
    <w:rsid w:val="00351CFC"/>
    <w:rsid w:val="00352961"/>
    <w:rsid w:val="00352C3E"/>
    <w:rsid w:val="003534EF"/>
    <w:rsid w:val="0035496B"/>
    <w:rsid w:val="003564BC"/>
    <w:rsid w:val="00357544"/>
    <w:rsid w:val="003606A7"/>
    <w:rsid w:val="00361A69"/>
    <w:rsid w:val="003620B3"/>
    <w:rsid w:val="003622F6"/>
    <w:rsid w:val="00364AA4"/>
    <w:rsid w:val="00364CC1"/>
    <w:rsid w:val="003658AF"/>
    <w:rsid w:val="003658DD"/>
    <w:rsid w:val="00365FAA"/>
    <w:rsid w:val="0036790A"/>
    <w:rsid w:val="0037055D"/>
    <w:rsid w:val="0037183A"/>
    <w:rsid w:val="00371ECD"/>
    <w:rsid w:val="00375C4A"/>
    <w:rsid w:val="00376955"/>
    <w:rsid w:val="003773A7"/>
    <w:rsid w:val="003777BB"/>
    <w:rsid w:val="00380FB2"/>
    <w:rsid w:val="003810DB"/>
    <w:rsid w:val="00381A5B"/>
    <w:rsid w:val="00382B25"/>
    <w:rsid w:val="003833D4"/>
    <w:rsid w:val="0038347C"/>
    <w:rsid w:val="00383948"/>
    <w:rsid w:val="003839F7"/>
    <w:rsid w:val="003844FC"/>
    <w:rsid w:val="00384A30"/>
    <w:rsid w:val="00384DDD"/>
    <w:rsid w:val="003856EC"/>
    <w:rsid w:val="003857C1"/>
    <w:rsid w:val="003862AB"/>
    <w:rsid w:val="00390703"/>
    <w:rsid w:val="00390A7F"/>
    <w:rsid w:val="00391058"/>
    <w:rsid w:val="00391570"/>
    <w:rsid w:val="003918A3"/>
    <w:rsid w:val="003925A3"/>
    <w:rsid w:val="00392DAA"/>
    <w:rsid w:val="00395165"/>
    <w:rsid w:val="0039615B"/>
    <w:rsid w:val="003A02A4"/>
    <w:rsid w:val="003A02C6"/>
    <w:rsid w:val="003A046D"/>
    <w:rsid w:val="003A05C3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A7CDF"/>
    <w:rsid w:val="003A7F48"/>
    <w:rsid w:val="003B059B"/>
    <w:rsid w:val="003B0AEC"/>
    <w:rsid w:val="003B19ED"/>
    <w:rsid w:val="003B332F"/>
    <w:rsid w:val="003B5A0E"/>
    <w:rsid w:val="003B616E"/>
    <w:rsid w:val="003B6401"/>
    <w:rsid w:val="003C09AE"/>
    <w:rsid w:val="003C0D1D"/>
    <w:rsid w:val="003C15BF"/>
    <w:rsid w:val="003C1B86"/>
    <w:rsid w:val="003C202B"/>
    <w:rsid w:val="003C2713"/>
    <w:rsid w:val="003C2A02"/>
    <w:rsid w:val="003C2FEE"/>
    <w:rsid w:val="003C4CDF"/>
    <w:rsid w:val="003C57C7"/>
    <w:rsid w:val="003C58E3"/>
    <w:rsid w:val="003C5CE2"/>
    <w:rsid w:val="003C5FA5"/>
    <w:rsid w:val="003C71AA"/>
    <w:rsid w:val="003D0B74"/>
    <w:rsid w:val="003D13B8"/>
    <w:rsid w:val="003D2358"/>
    <w:rsid w:val="003D2C7B"/>
    <w:rsid w:val="003D5191"/>
    <w:rsid w:val="003D56B8"/>
    <w:rsid w:val="003D69B1"/>
    <w:rsid w:val="003E0B61"/>
    <w:rsid w:val="003E1511"/>
    <w:rsid w:val="003E17E3"/>
    <w:rsid w:val="003E2769"/>
    <w:rsid w:val="003E3201"/>
    <w:rsid w:val="003E3500"/>
    <w:rsid w:val="003E3AA7"/>
    <w:rsid w:val="003E3F40"/>
    <w:rsid w:val="003E5645"/>
    <w:rsid w:val="003E6FF1"/>
    <w:rsid w:val="003F0053"/>
    <w:rsid w:val="003F1100"/>
    <w:rsid w:val="003F17F6"/>
    <w:rsid w:val="003F2913"/>
    <w:rsid w:val="003F2FCA"/>
    <w:rsid w:val="003F3059"/>
    <w:rsid w:val="003F322C"/>
    <w:rsid w:val="003F5D40"/>
    <w:rsid w:val="003F65F4"/>
    <w:rsid w:val="003F6AAE"/>
    <w:rsid w:val="003F7148"/>
    <w:rsid w:val="003F7D1B"/>
    <w:rsid w:val="0040058B"/>
    <w:rsid w:val="00400BEA"/>
    <w:rsid w:val="0040120E"/>
    <w:rsid w:val="004029C8"/>
    <w:rsid w:val="0040493F"/>
    <w:rsid w:val="00404C07"/>
    <w:rsid w:val="00405345"/>
    <w:rsid w:val="004115D6"/>
    <w:rsid w:val="00413738"/>
    <w:rsid w:val="00413FE5"/>
    <w:rsid w:val="00414550"/>
    <w:rsid w:val="00414E56"/>
    <w:rsid w:val="00415061"/>
    <w:rsid w:val="0041561A"/>
    <w:rsid w:val="004163B5"/>
    <w:rsid w:val="00417ADA"/>
    <w:rsid w:val="00420C2D"/>
    <w:rsid w:val="0042277C"/>
    <w:rsid w:val="00422C08"/>
    <w:rsid w:val="004232A4"/>
    <w:rsid w:val="00423920"/>
    <w:rsid w:val="00424B18"/>
    <w:rsid w:val="00424FA9"/>
    <w:rsid w:val="00425E71"/>
    <w:rsid w:val="00426DD0"/>
    <w:rsid w:val="004279FE"/>
    <w:rsid w:val="004308BD"/>
    <w:rsid w:val="004312D0"/>
    <w:rsid w:val="00432354"/>
    <w:rsid w:val="004327AB"/>
    <w:rsid w:val="00432FAC"/>
    <w:rsid w:val="00433497"/>
    <w:rsid w:val="00433555"/>
    <w:rsid w:val="00433DE4"/>
    <w:rsid w:val="00433FEE"/>
    <w:rsid w:val="00435E68"/>
    <w:rsid w:val="0043755E"/>
    <w:rsid w:val="00437F5A"/>
    <w:rsid w:val="00442628"/>
    <w:rsid w:val="004449F2"/>
    <w:rsid w:val="00445C8F"/>
    <w:rsid w:val="00446CE7"/>
    <w:rsid w:val="004503AB"/>
    <w:rsid w:val="00450FAE"/>
    <w:rsid w:val="004511B7"/>
    <w:rsid w:val="00451C1B"/>
    <w:rsid w:val="00451F83"/>
    <w:rsid w:val="00452105"/>
    <w:rsid w:val="00452AA7"/>
    <w:rsid w:val="00452B5E"/>
    <w:rsid w:val="004558A2"/>
    <w:rsid w:val="004563E5"/>
    <w:rsid w:val="004574F3"/>
    <w:rsid w:val="0046019C"/>
    <w:rsid w:val="00461F82"/>
    <w:rsid w:val="0046203E"/>
    <w:rsid w:val="00462BD6"/>
    <w:rsid w:val="004642AF"/>
    <w:rsid w:val="004645D1"/>
    <w:rsid w:val="00465457"/>
    <w:rsid w:val="0046588B"/>
    <w:rsid w:val="00465E55"/>
    <w:rsid w:val="0046690C"/>
    <w:rsid w:val="004675E3"/>
    <w:rsid w:val="00470236"/>
    <w:rsid w:val="00470260"/>
    <w:rsid w:val="004732FF"/>
    <w:rsid w:val="00473424"/>
    <w:rsid w:val="00473FA7"/>
    <w:rsid w:val="0047438E"/>
    <w:rsid w:val="00475C7E"/>
    <w:rsid w:val="00477F9F"/>
    <w:rsid w:val="00480C8A"/>
    <w:rsid w:val="004814FF"/>
    <w:rsid w:val="00481932"/>
    <w:rsid w:val="00483593"/>
    <w:rsid w:val="00483BA7"/>
    <w:rsid w:val="004840B1"/>
    <w:rsid w:val="004856D8"/>
    <w:rsid w:val="00485D69"/>
    <w:rsid w:val="00486DBA"/>
    <w:rsid w:val="004934A7"/>
    <w:rsid w:val="0049376F"/>
    <w:rsid w:val="004938E6"/>
    <w:rsid w:val="00493946"/>
    <w:rsid w:val="00493D53"/>
    <w:rsid w:val="00494424"/>
    <w:rsid w:val="00494443"/>
    <w:rsid w:val="00496625"/>
    <w:rsid w:val="00497C48"/>
    <w:rsid w:val="004A050E"/>
    <w:rsid w:val="004A0B9E"/>
    <w:rsid w:val="004A4590"/>
    <w:rsid w:val="004A474C"/>
    <w:rsid w:val="004A64CE"/>
    <w:rsid w:val="004A7D87"/>
    <w:rsid w:val="004B153D"/>
    <w:rsid w:val="004B1AD2"/>
    <w:rsid w:val="004B2A9F"/>
    <w:rsid w:val="004B4158"/>
    <w:rsid w:val="004B4B19"/>
    <w:rsid w:val="004B7216"/>
    <w:rsid w:val="004C02EB"/>
    <w:rsid w:val="004C06CF"/>
    <w:rsid w:val="004C0E6F"/>
    <w:rsid w:val="004C64BF"/>
    <w:rsid w:val="004D045F"/>
    <w:rsid w:val="004D0AC3"/>
    <w:rsid w:val="004D2D11"/>
    <w:rsid w:val="004D2DC5"/>
    <w:rsid w:val="004D3093"/>
    <w:rsid w:val="004D3C81"/>
    <w:rsid w:val="004D3F89"/>
    <w:rsid w:val="004D58A9"/>
    <w:rsid w:val="004D5BDD"/>
    <w:rsid w:val="004D5E38"/>
    <w:rsid w:val="004D6F97"/>
    <w:rsid w:val="004D793A"/>
    <w:rsid w:val="004D7A21"/>
    <w:rsid w:val="004E2098"/>
    <w:rsid w:val="004E3BF9"/>
    <w:rsid w:val="004E553A"/>
    <w:rsid w:val="004E64AF"/>
    <w:rsid w:val="004F13E3"/>
    <w:rsid w:val="004F1B6B"/>
    <w:rsid w:val="004F1EB7"/>
    <w:rsid w:val="004F5083"/>
    <w:rsid w:val="004F5179"/>
    <w:rsid w:val="004F564B"/>
    <w:rsid w:val="004F7718"/>
    <w:rsid w:val="00500EDC"/>
    <w:rsid w:val="00501205"/>
    <w:rsid w:val="00501797"/>
    <w:rsid w:val="00501856"/>
    <w:rsid w:val="005028DD"/>
    <w:rsid w:val="00503411"/>
    <w:rsid w:val="005042BC"/>
    <w:rsid w:val="00506560"/>
    <w:rsid w:val="00506D4A"/>
    <w:rsid w:val="005103A8"/>
    <w:rsid w:val="005103BF"/>
    <w:rsid w:val="00510826"/>
    <w:rsid w:val="00512AB5"/>
    <w:rsid w:val="00514087"/>
    <w:rsid w:val="00514900"/>
    <w:rsid w:val="00514E61"/>
    <w:rsid w:val="00514F11"/>
    <w:rsid w:val="0051650B"/>
    <w:rsid w:val="0051659B"/>
    <w:rsid w:val="00516A50"/>
    <w:rsid w:val="0051767B"/>
    <w:rsid w:val="00517EC3"/>
    <w:rsid w:val="00520274"/>
    <w:rsid w:val="00520E5B"/>
    <w:rsid w:val="0052172C"/>
    <w:rsid w:val="00522EF6"/>
    <w:rsid w:val="0052320C"/>
    <w:rsid w:val="0052366D"/>
    <w:rsid w:val="005240A8"/>
    <w:rsid w:val="00524BA1"/>
    <w:rsid w:val="0052734E"/>
    <w:rsid w:val="00527993"/>
    <w:rsid w:val="00530927"/>
    <w:rsid w:val="0053162F"/>
    <w:rsid w:val="00533BAC"/>
    <w:rsid w:val="00534B18"/>
    <w:rsid w:val="00534ED0"/>
    <w:rsid w:val="00536347"/>
    <w:rsid w:val="00537659"/>
    <w:rsid w:val="00537971"/>
    <w:rsid w:val="00540178"/>
    <w:rsid w:val="00540772"/>
    <w:rsid w:val="00541159"/>
    <w:rsid w:val="005413F6"/>
    <w:rsid w:val="00541B65"/>
    <w:rsid w:val="00543619"/>
    <w:rsid w:val="00543AC1"/>
    <w:rsid w:val="00545ACD"/>
    <w:rsid w:val="00545E77"/>
    <w:rsid w:val="0054737C"/>
    <w:rsid w:val="00552BB7"/>
    <w:rsid w:val="005541E9"/>
    <w:rsid w:val="005541F9"/>
    <w:rsid w:val="00554B3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4830"/>
    <w:rsid w:val="00565BAA"/>
    <w:rsid w:val="00570898"/>
    <w:rsid w:val="005713FD"/>
    <w:rsid w:val="00571890"/>
    <w:rsid w:val="00572827"/>
    <w:rsid w:val="005753DF"/>
    <w:rsid w:val="00576132"/>
    <w:rsid w:val="00576AFE"/>
    <w:rsid w:val="00576BB1"/>
    <w:rsid w:val="00576C07"/>
    <w:rsid w:val="0057719E"/>
    <w:rsid w:val="00577803"/>
    <w:rsid w:val="00577C16"/>
    <w:rsid w:val="005809D8"/>
    <w:rsid w:val="00580BCA"/>
    <w:rsid w:val="00584295"/>
    <w:rsid w:val="005849B9"/>
    <w:rsid w:val="0058536E"/>
    <w:rsid w:val="00585A07"/>
    <w:rsid w:val="00585CF8"/>
    <w:rsid w:val="00586D52"/>
    <w:rsid w:val="00586E04"/>
    <w:rsid w:val="00591041"/>
    <w:rsid w:val="00594C3B"/>
    <w:rsid w:val="005957AD"/>
    <w:rsid w:val="005963BF"/>
    <w:rsid w:val="00596B14"/>
    <w:rsid w:val="00596EB5"/>
    <w:rsid w:val="00597087"/>
    <w:rsid w:val="005A023E"/>
    <w:rsid w:val="005A12A6"/>
    <w:rsid w:val="005A1397"/>
    <w:rsid w:val="005A1719"/>
    <w:rsid w:val="005A199D"/>
    <w:rsid w:val="005A19AB"/>
    <w:rsid w:val="005A2999"/>
    <w:rsid w:val="005A47DA"/>
    <w:rsid w:val="005A5144"/>
    <w:rsid w:val="005A51EB"/>
    <w:rsid w:val="005B0751"/>
    <w:rsid w:val="005B1269"/>
    <w:rsid w:val="005B3C43"/>
    <w:rsid w:val="005B53AC"/>
    <w:rsid w:val="005B6899"/>
    <w:rsid w:val="005B7068"/>
    <w:rsid w:val="005C0B71"/>
    <w:rsid w:val="005C2512"/>
    <w:rsid w:val="005C25CF"/>
    <w:rsid w:val="005C2779"/>
    <w:rsid w:val="005C3CB3"/>
    <w:rsid w:val="005C40ED"/>
    <w:rsid w:val="005C6201"/>
    <w:rsid w:val="005C7188"/>
    <w:rsid w:val="005D0F74"/>
    <w:rsid w:val="005D2282"/>
    <w:rsid w:val="005D3F77"/>
    <w:rsid w:val="005D4047"/>
    <w:rsid w:val="005D539F"/>
    <w:rsid w:val="005D644B"/>
    <w:rsid w:val="005D6E63"/>
    <w:rsid w:val="005D7AB2"/>
    <w:rsid w:val="005E0E30"/>
    <w:rsid w:val="005E1FF2"/>
    <w:rsid w:val="005E2A79"/>
    <w:rsid w:val="005E3BD5"/>
    <w:rsid w:val="005E3F3F"/>
    <w:rsid w:val="005E4355"/>
    <w:rsid w:val="005E5754"/>
    <w:rsid w:val="005E5C9B"/>
    <w:rsid w:val="005E6BED"/>
    <w:rsid w:val="005E6DE2"/>
    <w:rsid w:val="005F04C8"/>
    <w:rsid w:val="005F089D"/>
    <w:rsid w:val="005F0CF4"/>
    <w:rsid w:val="005F0D62"/>
    <w:rsid w:val="005F2720"/>
    <w:rsid w:val="005F33C2"/>
    <w:rsid w:val="005F351B"/>
    <w:rsid w:val="005F4A1A"/>
    <w:rsid w:val="005F4DBF"/>
    <w:rsid w:val="005F53A6"/>
    <w:rsid w:val="005F7148"/>
    <w:rsid w:val="006006E2"/>
    <w:rsid w:val="00600ACC"/>
    <w:rsid w:val="00600DE5"/>
    <w:rsid w:val="0060351F"/>
    <w:rsid w:val="0060397A"/>
    <w:rsid w:val="00603C02"/>
    <w:rsid w:val="00604081"/>
    <w:rsid w:val="00605DFF"/>
    <w:rsid w:val="00605EA8"/>
    <w:rsid w:val="00606C0E"/>
    <w:rsid w:val="00607A5F"/>
    <w:rsid w:val="006100C8"/>
    <w:rsid w:val="0061063E"/>
    <w:rsid w:val="00610E18"/>
    <w:rsid w:val="00611853"/>
    <w:rsid w:val="00611E06"/>
    <w:rsid w:val="00611E85"/>
    <w:rsid w:val="006121C2"/>
    <w:rsid w:val="00614FED"/>
    <w:rsid w:val="00616C37"/>
    <w:rsid w:val="00622AB5"/>
    <w:rsid w:val="006230C7"/>
    <w:rsid w:val="006236F5"/>
    <w:rsid w:val="00623726"/>
    <w:rsid w:val="006248F8"/>
    <w:rsid w:val="00624B6D"/>
    <w:rsid w:val="00626CC8"/>
    <w:rsid w:val="00627C10"/>
    <w:rsid w:val="00630942"/>
    <w:rsid w:val="00631353"/>
    <w:rsid w:val="00631395"/>
    <w:rsid w:val="006323F0"/>
    <w:rsid w:val="00632C0E"/>
    <w:rsid w:val="00634D71"/>
    <w:rsid w:val="006359B7"/>
    <w:rsid w:val="00636ED0"/>
    <w:rsid w:val="0063708E"/>
    <w:rsid w:val="006370FD"/>
    <w:rsid w:val="00637E3D"/>
    <w:rsid w:val="006402F7"/>
    <w:rsid w:val="00642C45"/>
    <w:rsid w:val="0064379B"/>
    <w:rsid w:val="00645114"/>
    <w:rsid w:val="006459F4"/>
    <w:rsid w:val="0064679C"/>
    <w:rsid w:val="006471D7"/>
    <w:rsid w:val="00647685"/>
    <w:rsid w:val="00647EDA"/>
    <w:rsid w:val="00650B72"/>
    <w:rsid w:val="00652CFD"/>
    <w:rsid w:val="00654A5E"/>
    <w:rsid w:val="00655C75"/>
    <w:rsid w:val="00656138"/>
    <w:rsid w:val="00657EDC"/>
    <w:rsid w:val="0066038A"/>
    <w:rsid w:val="006611EE"/>
    <w:rsid w:val="00662C0A"/>
    <w:rsid w:val="0066317D"/>
    <w:rsid w:val="00663251"/>
    <w:rsid w:val="00663BE0"/>
    <w:rsid w:val="00663DEE"/>
    <w:rsid w:val="00664B40"/>
    <w:rsid w:val="0066767D"/>
    <w:rsid w:val="00667A74"/>
    <w:rsid w:val="00672097"/>
    <w:rsid w:val="006729C9"/>
    <w:rsid w:val="00672ED8"/>
    <w:rsid w:val="00674BB4"/>
    <w:rsid w:val="006757FA"/>
    <w:rsid w:val="00676631"/>
    <w:rsid w:val="0067775F"/>
    <w:rsid w:val="00680433"/>
    <w:rsid w:val="0068119A"/>
    <w:rsid w:val="00681ECE"/>
    <w:rsid w:val="00683D5A"/>
    <w:rsid w:val="006845FD"/>
    <w:rsid w:val="00684CA0"/>
    <w:rsid w:val="00685F51"/>
    <w:rsid w:val="0068634B"/>
    <w:rsid w:val="00691672"/>
    <w:rsid w:val="006930DE"/>
    <w:rsid w:val="00693829"/>
    <w:rsid w:val="00693FD8"/>
    <w:rsid w:val="00695B8B"/>
    <w:rsid w:val="006962D2"/>
    <w:rsid w:val="006967A1"/>
    <w:rsid w:val="0069705D"/>
    <w:rsid w:val="00697737"/>
    <w:rsid w:val="006A0413"/>
    <w:rsid w:val="006A2115"/>
    <w:rsid w:val="006A5D13"/>
    <w:rsid w:val="006A77D1"/>
    <w:rsid w:val="006B1262"/>
    <w:rsid w:val="006B2C70"/>
    <w:rsid w:val="006B3E3D"/>
    <w:rsid w:val="006B4451"/>
    <w:rsid w:val="006B4B28"/>
    <w:rsid w:val="006B4E08"/>
    <w:rsid w:val="006B5048"/>
    <w:rsid w:val="006B56AB"/>
    <w:rsid w:val="006B5A13"/>
    <w:rsid w:val="006B72C0"/>
    <w:rsid w:val="006C0469"/>
    <w:rsid w:val="006C1282"/>
    <w:rsid w:val="006C21BC"/>
    <w:rsid w:val="006C322E"/>
    <w:rsid w:val="006C3C95"/>
    <w:rsid w:val="006D26AD"/>
    <w:rsid w:val="006D27FF"/>
    <w:rsid w:val="006D37B5"/>
    <w:rsid w:val="006D3BFA"/>
    <w:rsid w:val="006D3F43"/>
    <w:rsid w:val="006D3FE9"/>
    <w:rsid w:val="006D620C"/>
    <w:rsid w:val="006D6B49"/>
    <w:rsid w:val="006E0EDA"/>
    <w:rsid w:val="006E4543"/>
    <w:rsid w:val="006E4EF1"/>
    <w:rsid w:val="006E5306"/>
    <w:rsid w:val="006E57A0"/>
    <w:rsid w:val="006E5BAC"/>
    <w:rsid w:val="006E6540"/>
    <w:rsid w:val="006E6DEA"/>
    <w:rsid w:val="006F0A0D"/>
    <w:rsid w:val="006F122C"/>
    <w:rsid w:val="006F2B7A"/>
    <w:rsid w:val="006F334B"/>
    <w:rsid w:val="006F35CB"/>
    <w:rsid w:val="006F4270"/>
    <w:rsid w:val="006F472E"/>
    <w:rsid w:val="006F5F92"/>
    <w:rsid w:val="006F634F"/>
    <w:rsid w:val="006F63A9"/>
    <w:rsid w:val="006F66A0"/>
    <w:rsid w:val="00700F9D"/>
    <w:rsid w:val="007014C2"/>
    <w:rsid w:val="00702FFB"/>
    <w:rsid w:val="00703578"/>
    <w:rsid w:val="00703AE8"/>
    <w:rsid w:val="00703E59"/>
    <w:rsid w:val="007060FA"/>
    <w:rsid w:val="00706CFD"/>
    <w:rsid w:val="00706FF3"/>
    <w:rsid w:val="00711757"/>
    <w:rsid w:val="00711FEB"/>
    <w:rsid w:val="00712400"/>
    <w:rsid w:val="007125F6"/>
    <w:rsid w:val="00714578"/>
    <w:rsid w:val="00717E55"/>
    <w:rsid w:val="00721159"/>
    <w:rsid w:val="00721C4B"/>
    <w:rsid w:val="00721D58"/>
    <w:rsid w:val="0072208B"/>
    <w:rsid w:val="00723468"/>
    <w:rsid w:val="0072411E"/>
    <w:rsid w:val="00725989"/>
    <w:rsid w:val="00725C80"/>
    <w:rsid w:val="00726F88"/>
    <w:rsid w:val="00734A8E"/>
    <w:rsid w:val="00735324"/>
    <w:rsid w:val="00742AD3"/>
    <w:rsid w:val="0074360F"/>
    <w:rsid w:val="0074362F"/>
    <w:rsid w:val="0074378C"/>
    <w:rsid w:val="0074491D"/>
    <w:rsid w:val="00745C96"/>
    <w:rsid w:val="00746188"/>
    <w:rsid w:val="00746902"/>
    <w:rsid w:val="00746DEB"/>
    <w:rsid w:val="007473BC"/>
    <w:rsid w:val="00751367"/>
    <w:rsid w:val="007538CE"/>
    <w:rsid w:val="00755373"/>
    <w:rsid w:val="00756DC2"/>
    <w:rsid w:val="007620AF"/>
    <w:rsid w:val="00762710"/>
    <w:rsid w:val="007642F8"/>
    <w:rsid w:val="00764A7B"/>
    <w:rsid w:val="00765879"/>
    <w:rsid w:val="00765A41"/>
    <w:rsid w:val="007677BD"/>
    <w:rsid w:val="007709D6"/>
    <w:rsid w:val="007731F2"/>
    <w:rsid w:val="007735C3"/>
    <w:rsid w:val="007736D8"/>
    <w:rsid w:val="0077432C"/>
    <w:rsid w:val="0077464E"/>
    <w:rsid w:val="007758D3"/>
    <w:rsid w:val="007763C4"/>
    <w:rsid w:val="00776AB9"/>
    <w:rsid w:val="0078231C"/>
    <w:rsid w:val="00783F92"/>
    <w:rsid w:val="00786006"/>
    <w:rsid w:val="00786D36"/>
    <w:rsid w:val="007871BA"/>
    <w:rsid w:val="00790D9D"/>
    <w:rsid w:val="007937D8"/>
    <w:rsid w:val="007939A7"/>
    <w:rsid w:val="00793DDF"/>
    <w:rsid w:val="00794C7D"/>
    <w:rsid w:val="00795405"/>
    <w:rsid w:val="00795C6E"/>
    <w:rsid w:val="00796C73"/>
    <w:rsid w:val="00797424"/>
    <w:rsid w:val="007A200E"/>
    <w:rsid w:val="007A25B5"/>
    <w:rsid w:val="007A33C9"/>
    <w:rsid w:val="007A545A"/>
    <w:rsid w:val="007A5488"/>
    <w:rsid w:val="007A68FD"/>
    <w:rsid w:val="007A71CF"/>
    <w:rsid w:val="007B0982"/>
    <w:rsid w:val="007B0F0F"/>
    <w:rsid w:val="007B1A5E"/>
    <w:rsid w:val="007B1ECD"/>
    <w:rsid w:val="007B21ED"/>
    <w:rsid w:val="007B2945"/>
    <w:rsid w:val="007B2EF4"/>
    <w:rsid w:val="007B34E2"/>
    <w:rsid w:val="007B394D"/>
    <w:rsid w:val="007B4725"/>
    <w:rsid w:val="007B4AB4"/>
    <w:rsid w:val="007B54FE"/>
    <w:rsid w:val="007B65AA"/>
    <w:rsid w:val="007B68E3"/>
    <w:rsid w:val="007B6E58"/>
    <w:rsid w:val="007B7291"/>
    <w:rsid w:val="007B7A9B"/>
    <w:rsid w:val="007C0BAA"/>
    <w:rsid w:val="007C1FBB"/>
    <w:rsid w:val="007C2B4D"/>
    <w:rsid w:val="007C3884"/>
    <w:rsid w:val="007C3E1F"/>
    <w:rsid w:val="007C4E33"/>
    <w:rsid w:val="007C55EB"/>
    <w:rsid w:val="007C6222"/>
    <w:rsid w:val="007C74BF"/>
    <w:rsid w:val="007D11F3"/>
    <w:rsid w:val="007D1846"/>
    <w:rsid w:val="007D3150"/>
    <w:rsid w:val="007D3D96"/>
    <w:rsid w:val="007D4027"/>
    <w:rsid w:val="007D481C"/>
    <w:rsid w:val="007D5B91"/>
    <w:rsid w:val="007D6E65"/>
    <w:rsid w:val="007D707D"/>
    <w:rsid w:val="007D765E"/>
    <w:rsid w:val="007D77FA"/>
    <w:rsid w:val="007D7DEE"/>
    <w:rsid w:val="007E0201"/>
    <w:rsid w:val="007E037F"/>
    <w:rsid w:val="007E0987"/>
    <w:rsid w:val="007E0E2A"/>
    <w:rsid w:val="007E1397"/>
    <w:rsid w:val="007E13EE"/>
    <w:rsid w:val="007E1A4C"/>
    <w:rsid w:val="007E202E"/>
    <w:rsid w:val="007E2BFF"/>
    <w:rsid w:val="007E3687"/>
    <w:rsid w:val="007E3B00"/>
    <w:rsid w:val="007E3DD4"/>
    <w:rsid w:val="007E5C90"/>
    <w:rsid w:val="007E6566"/>
    <w:rsid w:val="007E6A65"/>
    <w:rsid w:val="007E6F73"/>
    <w:rsid w:val="007F2099"/>
    <w:rsid w:val="007F2362"/>
    <w:rsid w:val="007F3C5E"/>
    <w:rsid w:val="007F53D2"/>
    <w:rsid w:val="007F5626"/>
    <w:rsid w:val="007F6336"/>
    <w:rsid w:val="007F6365"/>
    <w:rsid w:val="007F729B"/>
    <w:rsid w:val="00800111"/>
    <w:rsid w:val="0080534D"/>
    <w:rsid w:val="008059A9"/>
    <w:rsid w:val="008059C4"/>
    <w:rsid w:val="008061AC"/>
    <w:rsid w:val="008063AF"/>
    <w:rsid w:val="008067FB"/>
    <w:rsid w:val="00806EF0"/>
    <w:rsid w:val="00811754"/>
    <w:rsid w:val="008124FF"/>
    <w:rsid w:val="00812A00"/>
    <w:rsid w:val="00813939"/>
    <w:rsid w:val="008157E3"/>
    <w:rsid w:val="00815F44"/>
    <w:rsid w:val="00816453"/>
    <w:rsid w:val="00817712"/>
    <w:rsid w:val="0081796F"/>
    <w:rsid w:val="008200D8"/>
    <w:rsid w:val="00821EC1"/>
    <w:rsid w:val="00822FFB"/>
    <w:rsid w:val="0082318F"/>
    <w:rsid w:val="0082667B"/>
    <w:rsid w:val="00827428"/>
    <w:rsid w:val="00827954"/>
    <w:rsid w:val="00827AC0"/>
    <w:rsid w:val="00831307"/>
    <w:rsid w:val="00832549"/>
    <w:rsid w:val="008367F8"/>
    <w:rsid w:val="00840181"/>
    <w:rsid w:val="008410C4"/>
    <w:rsid w:val="00841245"/>
    <w:rsid w:val="0084282E"/>
    <w:rsid w:val="00843266"/>
    <w:rsid w:val="008445DF"/>
    <w:rsid w:val="00845CE4"/>
    <w:rsid w:val="0085288E"/>
    <w:rsid w:val="00855416"/>
    <w:rsid w:val="00855706"/>
    <w:rsid w:val="008562A2"/>
    <w:rsid w:val="00861819"/>
    <w:rsid w:val="00864088"/>
    <w:rsid w:val="0087072F"/>
    <w:rsid w:val="00871B5A"/>
    <w:rsid w:val="00872A90"/>
    <w:rsid w:val="008732E3"/>
    <w:rsid w:val="0087340E"/>
    <w:rsid w:val="008742BC"/>
    <w:rsid w:val="00876F0C"/>
    <w:rsid w:val="00877711"/>
    <w:rsid w:val="0088035C"/>
    <w:rsid w:val="00880751"/>
    <w:rsid w:val="00881522"/>
    <w:rsid w:val="00881930"/>
    <w:rsid w:val="00882787"/>
    <w:rsid w:val="00882F94"/>
    <w:rsid w:val="008849C2"/>
    <w:rsid w:val="00884B5D"/>
    <w:rsid w:val="00886776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085D"/>
    <w:rsid w:val="008A1657"/>
    <w:rsid w:val="008A1CFE"/>
    <w:rsid w:val="008A1FA8"/>
    <w:rsid w:val="008A288F"/>
    <w:rsid w:val="008A2F3A"/>
    <w:rsid w:val="008A30E8"/>
    <w:rsid w:val="008A4C39"/>
    <w:rsid w:val="008A4DC8"/>
    <w:rsid w:val="008A4E2D"/>
    <w:rsid w:val="008A53C4"/>
    <w:rsid w:val="008A6026"/>
    <w:rsid w:val="008A7B06"/>
    <w:rsid w:val="008B1556"/>
    <w:rsid w:val="008B20D7"/>
    <w:rsid w:val="008B3397"/>
    <w:rsid w:val="008B3FBC"/>
    <w:rsid w:val="008B4209"/>
    <w:rsid w:val="008B4218"/>
    <w:rsid w:val="008B4226"/>
    <w:rsid w:val="008B4A7D"/>
    <w:rsid w:val="008B5A72"/>
    <w:rsid w:val="008B5D7E"/>
    <w:rsid w:val="008B78CD"/>
    <w:rsid w:val="008B7CBD"/>
    <w:rsid w:val="008C2A36"/>
    <w:rsid w:val="008C30C8"/>
    <w:rsid w:val="008C3705"/>
    <w:rsid w:val="008C3794"/>
    <w:rsid w:val="008C3F48"/>
    <w:rsid w:val="008C4247"/>
    <w:rsid w:val="008D15AB"/>
    <w:rsid w:val="008D217C"/>
    <w:rsid w:val="008D2448"/>
    <w:rsid w:val="008D2BA4"/>
    <w:rsid w:val="008D2BC7"/>
    <w:rsid w:val="008D3091"/>
    <w:rsid w:val="008D42C4"/>
    <w:rsid w:val="008D44C8"/>
    <w:rsid w:val="008D4D31"/>
    <w:rsid w:val="008D5055"/>
    <w:rsid w:val="008D6725"/>
    <w:rsid w:val="008D7DBC"/>
    <w:rsid w:val="008D7DD6"/>
    <w:rsid w:val="008E05AA"/>
    <w:rsid w:val="008E0DDF"/>
    <w:rsid w:val="008E1804"/>
    <w:rsid w:val="008E1FA9"/>
    <w:rsid w:val="008E2012"/>
    <w:rsid w:val="008E33D2"/>
    <w:rsid w:val="008E39E3"/>
    <w:rsid w:val="008E3DAE"/>
    <w:rsid w:val="008E528B"/>
    <w:rsid w:val="008E5415"/>
    <w:rsid w:val="008E6612"/>
    <w:rsid w:val="008F0C4C"/>
    <w:rsid w:val="008F1EF3"/>
    <w:rsid w:val="008F2B8B"/>
    <w:rsid w:val="008F51BE"/>
    <w:rsid w:val="00901A97"/>
    <w:rsid w:val="009028FB"/>
    <w:rsid w:val="009039D9"/>
    <w:rsid w:val="009045A8"/>
    <w:rsid w:val="00904FEB"/>
    <w:rsid w:val="0090540D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B4C"/>
    <w:rsid w:val="00913C64"/>
    <w:rsid w:val="00913FE8"/>
    <w:rsid w:val="009148D9"/>
    <w:rsid w:val="0091565E"/>
    <w:rsid w:val="00915E1E"/>
    <w:rsid w:val="00916AA2"/>
    <w:rsid w:val="00916EE4"/>
    <w:rsid w:val="00916FC2"/>
    <w:rsid w:val="0092032A"/>
    <w:rsid w:val="009206F5"/>
    <w:rsid w:val="009207DA"/>
    <w:rsid w:val="00920B31"/>
    <w:rsid w:val="009210EF"/>
    <w:rsid w:val="00921510"/>
    <w:rsid w:val="00925CF3"/>
    <w:rsid w:val="00925D6E"/>
    <w:rsid w:val="00925FEA"/>
    <w:rsid w:val="009300D6"/>
    <w:rsid w:val="009303A2"/>
    <w:rsid w:val="009303A6"/>
    <w:rsid w:val="009304EA"/>
    <w:rsid w:val="00930621"/>
    <w:rsid w:val="0093180F"/>
    <w:rsid w:val="0093494B"/>
    <w:rsid w:val="00936D0D"/>
    <w:rsid w:val="009375A3"/>
    <w:rsid w:val="009377C1"/>
    <w:rsid w:val="00937884"/>
    <w:rsid w:val="00937E36"/>
    <w:rsid w:val="00942CB4"/>
    <w:rsid w:val="00942DDE"/>
    <w:rsid w:val="009446D5"/>
    <w:rsid w:val="00945AB5"/>
    <w:rsid w:val="009464F0"/>
    <w:rsid w:val="009506AC"/>
    <w:rsid w:val="00950BB3"/>
    <w:rsid w:val="00950D71"/>
    <w:rsid w:val="00951417"/>
    <w:rsid w:val="0095151B"/>
    <w:rsid w:val="00952575"/>
    <w:rsid w:val="009531E0"/>
    <w:rsid w:val="009533E7"/>
    <w:rsid w:val="009562A4"/>
    <w:rsid w:val="0096028B"/>
    <w:rsid w:val="009618D0"/>
    <w:rsid w:val="00963581"/>
    <w:rsid w:val="00963F22"/>
    <w:rsid w:val="0096406A"/>
    <w:rsid w:val="009662A9"/>
    <w:rsid w:val="009669B5"/>
    <w:rsid w:val="009678BD"/>
    <w:rsid w:val="00970042"/>
    <w:rsid w:val="00970305"/>
    <w:rsid w:val="00970FD5"/>
    <w:rsid w:val="009713D5"/>
    <w:rsid w:val="009715AE"/>
    <w:rsid w:val="00972886"/>
    <w:rsid w:val="00973FB1"/>
    <w:rsid w:val="009765E1"/>
    <w:rsid w:val="00976A51"/>
    <w:rsid w:val="00976B08"/>
    <w:rsid w:val="00976EAD"/>
    <w:rsid w:val="009777F5"/>
    <w:rsid w:val="00980182"/>
    <w:rsid w:val="00980B6A"/>
    <w:rsid w:val="00983949"/>
    <w:rsid w:val="00983D92"/>
    <w:rsid w:val="00983F1E"/>
    <w:rsid w:val="00985A55"/>
    <w:rsid w:val="009861B1"/>
    <w:rsid w:val="00987041"/>
    <w:rsid w:val="00987C03"/>
    <w:rsid w:val="00990402"/>
    <w:rsid w:val="00990422"/>
    <w:rsid w:val="00990B56"/>
    <w:rsid w:val="009912E4"/>
    <w:rsid w:val="009914A8"/>
    <w:rsid w:val="00991650"/>
    <w:rsid w:val="009916A3"/>
    <w:rsid w:val="0099310B"/>
    <w:rsid w:val="009A0C3A"/>
    <w:rsid w:val="009A207C"/>
    <w:rsid w:val="009A257D"/>
    <w:rsid w:val="009A296B"/>
    <w:rsid w:val="009A34CB"/>
    <w:rsid w:val="009A40F0"/>
    <w:rsid w:val="009A4C22"/>
    <w:rsid w:val="009A553E"/>
    <w:rsid w:val="009A5B97"/>
    <w:rsid w:val="009A6093"/>
    <w:rsid w:val="009A7EED"/>
    <w:rsid w:val="009B1140"/>
    <w:rsid w:val="009B330A"/>
    <w:rsid w:val="009B43AB"/>
    <w:rsid w:val="009B4A2A"/>
    <w:rsid w:val="009B5803"/>
    <w:rsid w:val="009B7370"/>
    <w:rsid w:val="009B7ABA"/>
    <w:rsid w:val="009C08A8"/>
    <w:rsid w:val="009C133A"/>
    <w:rsid w:val="009C1390"/>
    <w:rsid w:val="009C1BEF"/>
    <w:rsid w:val="009C3EA1"/>
    <w:rsid w:val="009C48D0"/>
    <w:rsid w:val="009C53FB"/>
    <w:rsid w:val="009C63B3"/>
    <w:rsid w:val="009C63CB"/>
    <w:rsid w:val="009C67CD"/>
    <w:rsid w:val="009C681A"/>
    <w:rsid w:val="009C6EFA"/>
    <w:rsid w:val="009C779B"/>
    <w:rsid w:val="009D109A"/>
    <w:rsid w:val="009D12B0"/>
    <w:rsid w:val="009D2206"/>
    <w:rsid w:val="009D284B"/>
    <w:rsid w:val="009D3003"/>
    <w:rsid w:val="009D5F92"/>
    <w:rsid w:val="009E1572"/>
    <w:rsid w:val="009E4270"/>
    <w:rsid w:val="009E44B3"/>
    <w:rsid w:val="009E4A1B"/>
    <w:rsid w:val="009E4C07"/>
    <w:rsid w:val="009E738C"/>
    <w:rsid w:val="009F1BD8"/>
    <w:rsid w:val="009F258C"/>
    <w:rsid w:val="009F2F17"/>
    <w:rsid w:val="009F3EF1"/>
    <w:rsid w:val="009F436B"/>
    <w:rsid w:val="009F4805"/>
    <w:rsid w:val="009F4B47"/>
    <w:rsid w:val="009F4E4A"/>
    <w:rsid w:val="009F5397"/>
    <w:rsid w:val="009F6340"/>
    <w:rsid w:val="00A0067A"/>
    <w:rsid w:val="00A010FB"/>
    <w:rsid w:val="00A01E3F"/>
    <w:rsid w:val="00A02BC4"/>
    <w:rsid w:val="00A03571"/>
    <w:rsid w:val="00A0774C"/>
    <w:rsid w:val="00A1287C"/>
    <w:rsid w:val="00A1328F"/>
    <w:rsid w:val="00A14B6D"/>
    <w:rsid w:val="00A15ECD"/>
    <w:rsid w:val="00A1628E"/>
    <w:rsid w:val="00A17F9D"/>
    <w:rsid w:val="00A2064A"/>
    <w:rsid w:val="00A210CC"/>
    <w:rsid w:val="00A251B1"/>
    <w:rsid w:val="00A277DC"/>
    <w:rsid w:val="00A27DF9"/>
    <w:rsid w:val="00A302BC"/>
    <w:rsid w:val="00A31396"/>
    <w:rsid w:val="00A313C3"/>
    <w:rsid w:val="00A3181A"/>
    <w:rsid w:val="00A32552"/>
    <w:rsid w:val="00A32E7B"/>
    <w:rsid w:val="00A32EFB"/>
    <w:rsid w:val="00A33D39"/>
    <w:rsid w:val="00A347F0"/>
    <w:rsid w:val="00A35F31"/>
    <w:rsid w:val="00A36F6D"/>
    <w:rsid w:val="00A37DE1"/>
    <w:rsid w:val="00A41308"/>
    <w:rsid w:val="00A41E1D"/>
    <w:rsid w:val="00A43B1E"/>
    <w:rsid w:val="00A471F2"/>
    <w:rsid w:val="00A47ED4"/>
    <w:rsid w:val="00A529C1"/>
    <w:rsid w:val="00A540F4"/>
    <w:rsid w:val="00A54B6B"/>
    <w:rsid w:val="00A60F29"/>
    <w:rsid w:val="00A613EA"/>
    <w:rsid w:val="00A619D5"/>
    <w:rsid w:val="00A634AF"/>
    <w:rsid w:val="00A647A7"/>
    <w:rsid w:val="00A650B7"/>
    <w:rsid w:val="00A65BE3"/>
    <w:rsid w:val="00A7080B"/>
    <w:rsid w:val="00A70DF4"/>
    <w:rsid w:val="00A72D22"/>
    <w:rsid w:val="00A736E0"/>
    <w:rsid w:val="00A73E09"/>
    <w:rsid w:val="00A746E5"/>
    <w:rsid w:val="00A74946"/>
    <w:rsid w:val="00A77DF6"/>
    <w:rsid w:val="00A80341"/>
    <w:rsid w:val="00A80B6D"/>
    <w:rsid w:val="00A81389"/>
    <w:rsid w:val="00A82A00"/>
    <w:rsid w:val="00A83B5A"/>
    <w:rsid w:val="00A86C80"/>
    <w:rsid w:val="00A86D0A"/>
    <w:rsid w:val="00A875F5"/>
    <w:rsid w:val="00A9147A"/>
    <w:rsid w:val="00A91811"/>
    <w:rsid w:val="00A91B42"/>
    <w:rsid w:val="00A92F19"/>
    <w:rsid w:val="00A9384C"/>
    <w:rsid w:val="00A944D4"/>
    <w:rsid w:val="00A94817"/>
    <w:rsid w:val="00A94EC0"/>
    <w:rsid w:val="00A94F05"/>
    <w:rsid w:val="00A95B08"/>
    <w:rsid w:val="00A9691C"/>
    <w:rsid w:val="00A96E89"/>
    <w:rsid w:val="00AA03AD"/>
    <w:rsid w:val="00AA2424"/>
    <w:rsid w:val="00AA2EE1"/>
    <w:rsid w:val="00AA3C76"/>
    <w:rsid w:val="00AA4F9D"/>
    <w:rsid w:val="00AA502B"/>
    <w:rsid w:val="00AA5250"/>
    <w:rsid w:val="00AA5297"/>
    <w:rsid w:val="00AA5FE1"/>
    <w:rsid w:val="00AA6219"/>
    <w:rsid w:val="00AA793A"/>
    <w:rsid w:val="00AB128E"/>
    <w:rsid w:val="00AB155F"/>
    <w:rsid w:val="00AB2118"/>
    <w:rsid w:val="00AB2494"/>
    <w:rsid w:val="00AB3B27"/>
    <w:rsid w:val="00AB43C5"/>
    <w:rsid w:val="00AB650C"/>
    <w:rsid w:val="00AC05ED"/>
    <w:rsid w:val="00AC138B"/>
    <w:rsid w:val="00AC2AB5"/>
    <w:rsid w:val="00AC3357"/>
    <w:rsid w:val="00AC34C9"/>
    <w:rsid w:val="00AC3B78"/>
    <w:rsid w:val="00AC4128"/>
    <w:rsid w:val="00AC488C"/>
    <w:rsid w:val="00AC5C44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2A5"/>
    <w:rsid w:val="00AD3B78"/>
    <w:rsid w:val="00AD449C"/>
    <w:rsid w:val="00AD5D39"/>
    <w:rsid w:val="00AD61E5"/>
    <w:rsid w:val="00AD6B8D"/>
    <w:rsid w:val="00AE0B40"/>
    <w:rsid w:val="00AE175D"/>
    <w:rsid w:val="00AE295A"/>
    <w:rsid w:val="00AE48D4"/>
    <w:rsid w:val="00AE4AE1"/>
    <w:rsid w:val="00AE6A68"/>
    <w:rsid w:val="00AE76F2"/>
    <w:rsid w:val="00AE7FB7"/>
    <w:rsid w:val="00AF09B0"/>
    <w:rsid w:val="00AF0E87"/>
    <w:rsid w:val="00AF16F1"/>
    <w:rsid w:val="00AF2AC7"/>
    <w:rsid w:val="00AF2BA5"/>
    <w:rsid w:val="00AF6891"/>
    <w:rsid w:val="00AF7B32"/>
    <w:rsid w:val="00B00781"/>
    <w:rsid w:val="00B010A5"/>
    <w:rsid w:val="00B02D02"/>
    <w:rsid w:val="00B0331F"/>
    <w:rsid w:val="00B044DD"/>
    <w:rsid w:val="00B045AC"/>
    <w:rsid w:val="00B066F4"/>
    <w:rsid w:val="00B06C23"/>
    <w:rsid w:val="00B10A69"/>
    <w:rsid w:val="00B111B7"/>
    <w:rsid w:val="00B12290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A3D"/>
    <w:rsid w:val="00B3214D"/>
    <w:rsid w:val="00B323C5"/>
    <w:rsid w:val="00B334E2"/>
    <w:rsid w:val="00B355BB"/>
    <w:rsid w:val="00B365D4"/>
    <w:rsid w:val="00B368F2"/>
    <w:rsid w:val="00B37158"/>
    <w:rsid w:val="00B37861"/>
    <w:rsid w:val="00B430BC"/>
    <w:rsid w:val="00B43131"/>
    <w:rsid w:val="00B4378B"/>
    <w:rsid w:val="00B45636"/>
    <w:rsid w:val="00B45FD3"/>
    <w:rsid w:val="00B4736F"/>
    <w:rsid w:val="00B50D41"/>
    <w:rsid w:val="00B51CD1"/>
    <w:rsid w:val="00B52177"/>
    <w:rsid w:val="00B5380B"/>
    <w:rsid w:val="00B53F44"/>
    <w:rsid w:val="00B54384"/>
    <w:rsid w:val="00B562AC"/>
    <w:rsid w:val="00B57019"/>
    <w:rsid w:val="00B5717B"/>
    <w:rsid w:val="00B57D2F"/>
    <w:rsid w:val="00B609BA"/>
    <w:rsid w:val="00B60ED5"/>
    <w:rsid w:val="00B61111"/>
    <w:rsid w:val="00B63224"/>
    <w:rsid w:val="00B64708"/>
    <w:rsid w:val="00B6529C"/>
    <w:rsid w:val="00B65A88"/>
    <w:rsid w:val="00B65F0F"/>
    <w:rsid w:val="00B665FC"/>
    <w:rsid w:val="00B666CB"/>
    <w:rsid w:val="00B66708"/>
    <w:rsid w:val="00B67D5A"/>
    <w:rsid w:val="00B70A58"/>
    <w:rsid w:val="00B74AF4"/>
    <w:rsid w:val="00B7574E"/>
    <w:rsid w:val="00B75CD8"/>
    <w:rsid w:val="00B75FA9"/>
    <w:rsid w:val="00B77308"/>
    <w:rsid w:val="00B80B84"/>
    <w:rsid w:val="00B80D10"/>
    <w:rsid w:val="00B80D96"/>
    <w:rsid w:val="00B82984"/>
    <w:rsid w:val="00B82B3E"/>
    <w:rsid w:val="00B83857"/>
    <w:rsid w:val="00B84280"/>
    <w:rsid w:val="00B84D39"/>
    <w:rsid w:val="00B8636A"/>
    <w:rsid w:val="00B86833"/>
    <w:rsid w:val="00B87563"/>
    <w:rsid w:val="00B90DE2"/>
    <w:rsid w:val="00B91FF8"/>
    <w:rsid w:val="00B92A65"/>
    <w:rsid w:val="00B9367F"/>
    <w:rsid w:val="00B94E75"/>
    <w:rsid w:val="00B95948"/>
    <w:rsid w:val="00B96358"/>
    <w:rsid w:val="00BA11B8"/>
    <w:rsid w:val="00BA3ED4"/>
    <w:rsid w:val="00BA69B2"/>
    <w:rsid w:val="00BA6BF3"/>
    <w:rsid w:val="00BA6CA7"/>
    <w:rsid w:val="00BA7490"/>
    <w:rsid w:val="00BA7F54"/>
    <w:rsid w:val="00BB14A6"/>
    <w:rsid w:val="00BB44DE"/>
    <w:rsid w:val="00BB45AE"/>
    <w:rsid w:val="00BB47ED"/>
    <w:rsid w:val="00BB5F97"/>
    <w:rsid w:val="00BB65DA"/>
    <w:rsid w:val="00BB7473"/>
    <w:rsid w:val="00BC178A"/>
    <w:rsid w:val="00BC21B8"/>
    <w:rsid w:val="00BC2C3E"/>
    <w:rsid w:val="00BC3AC3"/>
    <w:rsid w:val="00BC3AE3"/>
    <w:rsid w:val="00BC58C2"/>
    <w:rsid w:val="00BC6615"/>
    <w:rsid w:val="00BC6ECF"/>
    <w:rsid w:val="00BD0B01"/>
    <w:rsid w:val="00BD1C2B"/>
    <w:rsid w:val="00BD20A9"/>
    <w:rsid w:val="00BE01CF"/>
    <w:rsid w:val="00BE1266"/>
    <w:rsid w:val="00BE12FA"/>
    <w:rsid w:val="00BE2399"/>
    <w:rsid w:val="00BE4479"/>
    <w:rsid w:val="00BE50D7"/>
    <w:rsid w:val="00BE6A86"/>
    <w:rsid w:val="00BE7767"/>
    <w:rsid w:val="00BE783F"/>
    <w:rsid w:val="00BF0152"/>
    <w:rsid w:val="00BF0AC5"/>
    <w:rsid w:val="00BF146F"/>
    <w:rsid w:val="00BF1A24"/>
    <w:rsid w:val="00BF22D7"/>
    <w:rsid w:val="00BF24DD"/>
    <w:rsid w:val="00BF345C"/>
    <w:rsid w:val="00BF3C10"/>
    <w:rsid w:val="00BF40C7"/>
    <w:rsid w:val="00BF5524"/>
    <w:rsid w:val="00BF5D4E"/>
    <w:rsid w:val="00C014D3"/>
    <w:rsid w:val="00C040E3"/>
    <w:rsid w:val="00C054CE"/>
    <w:rsid w:val="00C05F29"/>
    <w:rsid w:val="00C06F62"/>
    <w:rsid w:val="00C11D95"/>
    <w:rsid w:val="00C11DCE"/>
    <w:rsid w:val="00C127E9"/>
    <w:rsid w:val="00C12949"/>
    <w:rsid w:val="00C1447D"/>
    <w:rsid w:val="00C14774"/>
    <w:rsid w:val="00C2184C"/>
    <w:rsid w:val="00C21C15"/>
    <w:rsid w:val="00C23DEB"/>
    <w:rsid w:val="00C243D9"/>
    <w:rsid w:val="00C24CD9"/>
    <w:rsid w:val="00C25DC9"/>
    <w:rsid w:val="00C26067"/>
    <w:rsid w:val="00C26276"/>
    <w:rsid w:val="00C277B0"/>
    <w:rsid w:val="00C27916"/>
    <w:rsid w:val="00C27A99"/>
    <w:rsid w:val="00C301F7"/>
    <w:rsid w:val="00C320EB"/>
    <w:rsid w:val="00C323F3"/>
    <w:rsid w:val="00C33120"/>
    <w:rsid w:val="00C33C17"/>
    <w:rsid w:val="00C369F0"/>
    <w:rsid w:val="00C36C16"/>
    <w:rsid w:val="00C377CE"/>
    <w:rsid w:val="00C37F17"/>
    <w:rsid w:val="00C40B9C"/>
    <w:rsid w:val="00C440FC"/>
    <w:rsid w:val="00C442F6"/>
    <w:rsid w:val="00C44396"/>
    <w:rsid w:val="00C4458D"/>
    <w:rsid w:val="00C45AA1"/>
    <w:rsid w:val="00C45C8A"/>
    <w:rsid w:val="00C461DE"/>
    <w:rsid w:val="00C46E01"/>
    <w:rsid w:val="00C46FB3"/>
    <w:rsid w:val="00C476D8"/>
    <w:rsid w:val="00C50605"/>
    <w:rsid w:val="00C519AC"/>
    <w:rsid w:val="00C5286E"/>
    <w:rsid w:val="00C528F7"/>
    <w:rsid w:val="00C53700"/>
    <w:rsid w:val="00C5463A"/>
    <w:rsid w:val="00C5484A"/>
    <w:rsid w:val="00C54AF8"/>
    <w:rsid w:val="00C557AB"/>
    <w:rsid w:val="00C55A98"/>
    <w:rsid w:val="00C567E5"/>
    <w:rsid w:val="00C56952"/>
    <w:rsid w:val="00C56AE2"/>
    <w:rsid w:val="00C5732F"/>
    <w:rsid w:val="00C600C1"/>
    <w:rsid w:val="00C602F8"/>
    <w:rsid w:val="00C6038F"/>
    <w:rsid w:val="00C6216A"/>
    <w:rsid w:val="00C62EDB"/>
    <w:rsid w:val="00C62F4F"/>
    <w:rsid w:val="00C633DB"/>
    <w:rsid w:val="00C63B82"/>
    <w:rsid w:val="00C64DB9"/>
    <w:rsid w:val="00C65018"/>
    <w:rsid w:val="00C708E4"/>
    <w:rsid w:val="00C748EE"/>
    <w:rsid w:val="00C75369"/>
    <w:rsid w:val="00C805C5"/>
    <w:rsid w:val="00C80D9B"/>
    <w:rsid w:val="00C84175"/>
    <w:rsid w:val="00C85388"/>
    <w:rsid w:val="00C86262"/>
    <w:rsid w:val="00C8635F"/>
    <w:rsid w:val="00C87395"/>
    <w:rsid w:val="00C87BF3"/>
    <w:rsid w:val="00C911DF"/>
    <w:rsid w:val="00C91430"/>
    <w:rsid w:val="00C93D55"/>
    <w:rsid w:val="00C94362"/>
    <w:rsid w:val="00C956B7"/>
    <w:rsid w:val="00C96186"/>
    <w:rsid w:val="00C968E5"/>
    <w:rsid w:val="00C96FC9"/>
    <w:rsid w:val="00C97DC1"/>
    <w:rsid w:val="00CA0D24"/>
    <w:rsid w:val="00CA116F"/>
    <w:rsid w:val="00CA206B"/>
    <w:rsid w:val="00CA3B79"/>
    <w:rsid w:val="00CA49ED"/>
    <w:rsid w:val="00CA4AD5"/>
    <w:rsid w:val="00CA5B96"/>
    <w:rsid w:val="00CA7C3C"/>
    <w:rsid w:val="00CB058A"/>
    <w:rsid w:val="00CB1671"/>
    <w:rsid w:val="00CB1776"/>
    <w:rsid w:val="00CB28BD"/>
    <w:rsid w:val="00CB42AD"/>
    <w:rsid w:val="00CB6646"/>
    <w:rsid w:val="00CC0891"/>
    <w:rsid w:val="00CC0978"/>
    <w:rsid w:val="00CC0D33"/>
    <w:rsid w:val="00CC13CB"/>
    <w:rsid w:val="00CC2F46"/>
    <w:rsid w:val="00CC4B2D"/>
    <w:rsid w:val="00CC536A"/>
    <w:rsid w:val="00CC5A7A"/>
    <w:rsid w:val="00CC6716"/>
    <w:rsid w:val="00CC6A6A"/>
    <w:rsid w:val="00CC6C22"/>
    <w:rsid w:val="00CD2669"/>
    <w:rsid w:val="00CD2F66"/>
    <w:rsid w:val="00CE009D"/>
    <w:rsid w:val="00CE0638"/>
    <w:rsid w:val="00CE1037"/>
    <w:rsid w:val="00CE1E91"/>
    <w:rsid w:val="00CE36A5"/>
    <w:rsid w:val="00CE3843"/>
    <w:rsid w:val="00CE3ABB"/>
    <w:rsid w:val="00CE409F"/>
    <w:rsid w:val="00CE5424"/>
    <w:rsid w:val="00CE56B2"/>
    <w:rsid w:val="00CE68A9"/>
    <w:rsid w:val="00CE69F9"/>
    <w:rsid w:val="00CE7308"/>
    <w:rsid w:val="00CF02EE"/>
    <w:rsid w:val="00CF0660"/>
    <w:rsid w:val="00CF0EFE"/>
    <w:rsid w:val="00CF14E2"/>
    <w:rsid w:val="00CF31E6"/>
    <w:rsid w:val="00CF342B"/>
    <w:rsid w:val="00CF5ADB"/>
    <w:rsid w:val="00CF63F2"/>
    <w:rsid w:val="00CF6965"/>
    <w:rsid w:val="00CF6A5C"/>
    <w:rsid w:val="00CF74A4"/>
    <w:rsid w:val="00D02677"/>
    <w:rsid w:val="00D0534F"/>
    <w:rsid w:val="00D05822"/>
    <w:rsid w:val="00D06A5F"/>
    <w:rsid w:val="00D06FDE"/>
    <w:rsid w:val="00D07FE3"/>
    <w:rsid w:val="00D10ADD"/>
    <w:rsid w:val="00D10D13"/>
    <w:rsid w:val="00D10EF5"/>
    <w:rsid w:val="00D11F23"/>
    <w:rsid w:val="00D13802"/>
    <w:rsid w:val="00D14A26"/>
    <w:rsid w:val="00D14FAE"/>
    <w:rsid w:val="00D15D90"/>
    <w:rsid w:val="00D15E60"/>
    <w:rsid w:val="00D16F6C"/>
    <w:rsid w:val="00D17907"/>
    <w:rsid w:val="00D17B43"/>
    <w:rsid w:val="00D205BC"/>
    <w:rsid w:val="00D20956"/>
    <w:rsid w:val="00D213C4"/>
    <w:rsid w:val="00D22C20"/>
    <w:rsid w:val="00D232ED"/>
    <w:rsid w:val="00D23BC2"/>
    <w:rsid w:val="00D23F0F"/>
    <w:rsid w:val="00D23F2B"/>
    <w:rsid w:val="00D25B0D"/>
    <w:rsid w:val="00D26A3C"/>
    <w:rsid w:val="00D27035"/>
    <w:rsid w:val="00D30A6D"/>
    <w:rsid w:val="00D312C0"/>
    <w:rsid w:val="00D3148A"/>
    <w:rsid w:val="00D31B22"/>
    <w:rsid w:val="00D32364"/>
    <w:rsid w:val="00D33666"/>
    <w:rsid w:val="00D3367E"/>
    <w:rsid w:val="00D34F0D"/>
    <w:rsid w:val="00D35E4D"/>
    <w:rsid w:val="00D3761B"/>
    <w:rsid w:val="00D40BD5"/>
    <w:rsid w:val="00D4116B"/>
    <w:rsid w:val="00D42323"/>
    <w:rsid w:val="00D44EAF"/>
    <w:rsid w:val="00D45F2D"/>
    <w:rsid w:val="00D46069"/>
    <w:rsid w:val="00D46586"/>
    <w:rsid w:val="00D50137"/>
    <w:rsid w:val="00D50335"/>
    <w:rsid w:val="00D504AA"/>
    <w:rsid w:val="00D511BD"/>
    <w:rsid w:val="00D514B1"/>
    <w:rsid w:val="00D53686"/>
    <w:rsid w:val="00D542D6"/>
    <w:rsid w:val="00D54A87"/>
    <w:rsid w:val="00D552BE"/>
    <w:rsid w:val="00D5625C"/>
    <w:rsid w:val="00D56511"/>
    <w:rsid w:val="00D57C3A"/>
    <w:rsid w:val="00D6087C"/>
    <w:rsid w:val="00D62AB9"/>
    <w:rsid w:val="00D67195"/>
    <w:rsid w:val="00D67481"/>
    <w:rsid w:val="00D70E5C"/>
    <w:rsid w:val="00D726A7"/>
    <w:rsid w:val="00D73B9F"/>
    <w:rsid w:val="00D746C3"/>
    <w:rsid w:val="00D7472A"/>
    <w:rsid w:val="00D753AE"/>
    <w:rsid w:val="00D765DC"/>
    <w:rsid w:val="00D76DEC"/>
    <w:rsid w:val="00D76F1D"/>
    <w:rsid w:val="00D77437"/>
    <w:rsid w:val="00D800C1"/>
    <w:rsid w:val="00D81781"/>
    <w:rsid w:val="00D81C7C"/>
    <w:rsid w:val="00D820D0"/>
    <w:rsid w:val="00D832AD"/>
    <w:rsid w:val="00D836BB"/>
    <w:rsid w:val="00D8385E"/>
    <w:rsid w:val="00D83DC4"/>
    <w:rsid w:val="00D851DB"/>
    <w:rsid w:val="00D86410"/>
    <w:rsid w:val="00D86E77"/>
    <w:rsid w:val="00D90EB8"/>
    <w:rsid w:val="00D910DC"/>
    <w:rsid w:val="00D926E7"/>
    <w:rsid w:val="00D93EB7"/>
    <w:rsid w:val="00D960BE"/>
    <w:rsid w:val="00D97643"/>
    <w:rsid w:val="00D977D1"/>
    <w:rsid w:val="00D977ED"/>
    <w:rsid w:val="00DA0444"/>
    <w:rsid w:val="00DA13AB"/>
    <w:rsid w:val="00DA28D1"/>
    <w:rsid w:val="00DA3A07"/>
    <w:rsid w:val="00DA40D8"/>
    <w:rsid w:val="00DA58A0"/>
    <w:rsid w:val="00DA60A3"/>
    <w:rsid w:val="00DA6442"/>
    <w:rsid w:val="00DB0AB1"/>
    <w:rsid w:val="00DB31BE"/>
    <w:rsid w:val="00DB361F"/>
    <w:rsid w:val="00DB3AD8"/>
    <w:rsid w:val="00DB3D23"/>
    <w:rsid w:val="00DB4073"/>
    <w:rsid w:val="00DB4749"/>
    <w:rsid w:val="00DB7DC5"/>
    <w:rsid w:val="00DC0A23"/>
    <w:rsid w:val="00DC1E1E"/>
    <w:rsid w:val="00DC1F6A"/>
    <w:rsid w:val="00DC335F"/>
    <w:rsid w:val="00DC34F6"/>
    <w:rsid w:val="00DC44BF"/>
    <w:rsid w:val="00DC488E"/>
    <w:rsid w:val="00DC73C8"/>
    <w:rsid w:val="00DD0372"/>
    <w:rsid w:val="00DD06FE"/>
    <w:rsid w:val="00DD194F"/>
    <w:rsid w:val="00DD273F"/>
    <w:rsid w:val="00DD2954"/>
    <w:rsid w:val="00DD2A7E"/>
    <w:rsid w:val="00DD33DA"/>
    <w:rsid w:val="00DD3B00"/>
    <w:rsid w:val="00DD4385"/>
    <w:rsid w:val="00DD4C63"/>
    <w:rsid w:val="00DD6E09"/>
    <w:rsid w:val="00DE0DF9"/>
    <w:rsid w:val="00DE1B98"/>
    <w:rsid w:val="00DE24F1"/>
    <w:rsid w:val="00DE2797"/>
    <w:rsid w:val="00DE28A9"/>
    <w:rsid w:val="00DE2DF3"/>
    <w:rsid w:val="00DE323F"/>
    <w:rsid w:val="00DE3580"/>
    <w:rsid w:val="00DE381F"/>
    <w:rsid w:val="00DE3D26"/>
    <w:rsid w:val="00DE3F6A"/>
    <w:rsid w:val="00DE4855"/>
    <w:rsid w:val="00DE4D16"/>
    <w:rsid w:val="00DE570A"/>
    <w:rsid w:val="00DE7B5F"/>
    <w:rsid w:val="00DF04B4"/>
    <w:rsid w:val="00DF0AB1"/>
    <w:rsid w:val="00DF1A40"/>
    <w:rsid w:val="00DF40CF"/>
    <w:rsid w:val="00DF42AD"/>
    <w:rsid w:val="00DF5ED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07F26"/>
    <w:rsid w:val="00E101B2"/>
    <w:rsid w:val="00E10AB8"/>
    <w:rsid w:val="00E12A67"/>
    <w:rsid w:val="00E12DDA"/>
    <w:rsid w:val="00E148AA"/>
    <w:rsid w:val="00E14B06"/>
    <w:rsid w:val="00E14DDE"/>
    <w:rsid w:val="00E158E5"/>
    <w:rsid w:val="00E161A1"/>
    <w:rsid w:val="00E16F21"/>
    <w:rsid w:val="00E173D4"/>
    <w:rsid w:val="00E17CF6"/>
    <w:rsid w:val="00E20222"/>
    <w:rsid w:val="00E224D3"/>
    <w:rsid w:val="00E22855"/>
    <w:rsid w:val="00E22986"/>
    <w:rsid w:val="00E243C7"/>
    <w:rsid w:val="00E245CC"/>
    <w:rsid w:val="00E24812"/>
    <w:rsid w:val="00E24833"/>
    <w:rsid w:val="00E24D1F"/>
    <w:rsid w:val="00E25162"/>
    <w:rsid w:val="00E259BF"/>
    <w:rsid w:val="00E259F3"/>
    <w:rsid w:val="00E302DD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2510"/>
    <w:rsid w:val="00E42DC5"/>
    <w:rsid w:val="00E43223"/>
    <w:rsid w:val="00E43720"/>
    <w:rsid w:val="00E437BF"/>
    <w:rsid w:val="00E43C3B"/>
    <w:rsid w:val="00E44047"/>
    <w:rsid w:val="00E44CC1"/>
    <w:rsid w:val="00E45FB4"/>
    <w:rsid w:val="00E46385"/>
    <w:rsid w:val="00E4680E"/>
    <w:rsid w:val="00E50232"/>
    <w:rsid w:val="00E512D1"/>
    <w:rsid w:val="00E512FA"/>
    <w:rsid w:val="00E51949"/>
    <w:rsid w:val="00E525C0"/>
    <w:rsid w:val="00E5391D"/>
    <w:rsid w:val="00E57A7C"/>
    <w:rsid w:val="00E60AFA"/>
    <w:rsid w:val="00E60D85"/>
    <w:rsid w:val="00E60F37"/>
    <w:rsid w:val="00E614B0"/>
    <w:rsid w:val="00E61A54"/>
    <w:rsid w:val="00E64CD6"/>
    <w:rsid w:val="00E64E30"/>
    <w:rsid w:val="00E70F59"/>
    <w:rsid w:val="00E71E2B"/>
    <w:rsid w:val="00E73377"/>
    <w:rsid w:val="00E74AB2"/>
    <w:rsid w:val="00E75D99"/>
    <w:rsid w:val="00E7624B"/>
    <w:rsid w:val="00E76423"/>
    <w:rsid w:val="00E7656F"/>
    <w:rsid w:val="00E817DA"/>
    <w:rsid w:val="00E82C5D"/>
    <w:rsid w:val="00E8306C"/>
    <w:rsid w:val="00E836BF"/>
    <w:rsid w:val="00E8383A"/>
    <w:rsid w:val="00E83A8F"/>
    <w:rsid w:val="00E845DD"/>
    <w:rsid w:val="00E85C10"/>
    <w:rsid w:val="00E863D5"/>
    <w:rsid w:val="00E8717C"/>
    <w:rsid w:val="00E87AA7"/>
    <w:rsid w:val="00E87B40"/>
    <w:rsid w:val="00E910F7"/>
    <w:rsid w:val="00E91710"/>
    <w:rsid w:val="00E937FF"/>
    <w:rsid w:val="00E93821"/>
    <w:rsid w:val="00E94F40"/>
    <w:rsid w:val="00E95438"/>
    <w:rsid w:val="00E95A15"/>
    <w:rsid w:val="00E962AA"/>
    <w:rsid w:val="00E973F9"/>
    <w:rsid w:val="00EA03E9"/>
    <w:rsid w:val="00EA1267"/>
    <w:rsid w:val="00EA1269"/>
    <w:rsid w:val="00EA1441"/>
    <w:rsid w:val="00EA27BB"/>
    <w:rsid w:val="00EA3CB8"/>
    <w:rsid w:val="00EA494F"/>
    <w:rsid w:val="00EA5C4A"/>
    <w:rsid w:val="00EA62A0"/>
    <w:rsid w:val="00EA6B53"/>
    <w:rsid w:val="00EA7612"/>
    <w:rsid w:val="00EA79D3"/>
    <w:rsid w:val="00EB0126"/>
    <w:rsid w:val="00EB0D7A"/>
    <w:rsid w:val="00EB22DF"/>
    <w:rsid w:val="00EB32DE"/>
    <w:rsid w:val="00EB4558"/>
    <w:rsid w:val="00EB48E8"/>
    <w:rsid w:val="00EB6570"/>
    <w:rsid w:val="00EB6937"/>
    <w:rsid w:val="00EC000D"/>
    <w:rsid w:val="00EC1087"/>
    <w:rsid w:val="00EC13DF"/>
    <w:rsid w:val="00EC1BF6"/>
    <w:rsid w:val="00EC1FFA"/>
    <w:rsid w:val="00EC202E"/>
    <w:rsid w:val="00EC3CC2"/>
    <w:rsid w:val="00EC3FD0"/>
    <w:rsid w:val="00EC484D"/>
    <w:rsid w:val="00EC48B6"/>
    <w:rsid w:val="00EC4D5E"/>
    <w:rsid w:val="00EC6685"/>
    <w:rsid w:val="00EC698E"/>
    <w:rsid w:val="00EC7BF9"/>
    <w:rsid w:val="00ED0203"/>
    <w:rsid w:val="00ED0D2C"/>
    <w:rsid w:val="00ED29C8"/>
    <w:rsid w:val="00ED439F"/>
    <w:rsid w:val="00ED47C9"/>
    <w:rsid w:val="00ED660D"/>
    <w:rsid w:val="00EE0B4B"/>
    <w:rsid w:val="00EE1758"/>
    <w:rsid w:val="00EE1B5A"/>
    <w:rsid w:val="00EE232A"/>
    <w:rsid w:val="00EE2908"/>
    <w:rsid w:val="00EE2D6E"/>
    <w:rsid w:val="00EE2DF0"/>
    <w:rsid w:val="00EE3926"/>
    <w:rsid w:val="00EE7098"/>
    <w:rsid w:val="00EF05A2"/>
    <w:rsid w:val="00EF126B"/>
    <w:rsid w:val="00EF19CC"/>
    <w:rsid w:val="00EF1D9A"/>
    <w:rsid w:val="00EF2482"/>
    <w:rsid w:val="00EF2885"/>
    <w:rsid w:val="00EF3F1B"/>
    <w:rsid w:val="00EF475F"/>
    <w:rsid w:val="00EF6902"/>
    <w:rsid w:val="00F0104F"/>
    <w:rsid w:val="00F014D1"/>
    <w:rsid w:val="00F019DF"/>
    <w:rsid w:val="00F026ED"/>
    <w:rsid w:val="00F02D5A"/>
    <w:rsid w:val="00F03C68"/>
    <w:rsid w:val="00F03E2C"/>
    <w:rsid w:val="00F04B7E"/>
    <w:rsid w:val="00F05A2F"/>
    <w:rsid w:val="00F0690F"/>
    <w:rsid w:val="00F06BEC"/>
    <w:rsid w:val="00F07339"/>
    <w:rsid w:val="00F07F52"/>
    <w:rsid w:val="00F103EE"/>
    <w:rsid w:val="00F111E9"/>
    <w:rsid w:val="00F12330"/>
    <w:rsid w:val="00F12FA9"/>
    <w:rsid w:val="00F142F5"/>
    <w:rsid w:val="00F150FA"/>
    <w:rsid w:val="00F16E95"/>
    <w:rsid w:val="00F1743A"/>
    <w:rsid w:val="00F17D70"/>
    <w:rsid w:val="00F222F5"/>
    <w:rsid w:val="00F234B1"/>
    <w:rsid w:val="00F23594"/>
    <w:rsid w:val="00F236C0"/>
    <w:rsid w:val="00F266C3"/>
    <w:rsid w:val="00F2694B"/>
    <w:rsid w:val="00F27C91"/>
    <w:rsid w:val="00F321D0"/>
    <w:rsid w:val="00F323D2"/>
    <w:rsid w:val="00F32D2F"/>
    <w:rsid w:val="00F343E2"/>
    <w:rsid w:val="00F34667"/>
    <w:rsid w:val="00F35651"/>
    <w:rsid w:val="00F36D79"/>
    <w:rsid w:val="00F409E2"/>
    <w:rsid w:val="00F4265E"/>
    <w:rsid w:val="00F450A7"/>
    <w:rsid w:val="00F46663"/>
    <w:rsid w:val="00F467E0"/>
    <w:rsid w:val="00F47959"/>
    <w:rsid w:val="00F47A77"/>
    <w:rsid w:val="00F47D38"/>
    <w:rsid w:val="00F47F5C"/>
    <w:rsid w:val="00F505D3"/>
    <w:rsid w:val="00F528DA"/>
    <w:rsid w:val="00F52AA1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21F6"/>
    <w:rsid w:val="00F63972"/>
    <w:rsid w:val="00F6453D"/>
    <w:rsid w:val="00F6665A"/>
    <w:rsid w:val="00F675B4"/>
    <w:rsid w:val="00F678A0"/>
    <w:rsid w:val="00F6798B"/>
    <w:rsid w:val="00F7005E"/>
    <w:rsid w:val="00F71073"/>
    <w:rsid w:val="00F712F8"/>
    <w:rsid w:val="00F72075"/>
    <w:rsid w:val="00F721F9"/>
    <w:rsid w:val="00F7256F"/>
    <w:rsid w:val="00F72A0F"/>
    <w:rsid w:val="00F730CB"/>
    <w:rsid w:val="00F74E15"/>
    <w:rsid w:val="00F81169"/>
    <w:rsid w:val="00F83223"/>
    <w:rsid w:val="00F8360D"/>
    <w:rsid w:val="00F83CD5"/>
    <w:rsid w:val="00F85AB2"/>
    <w:rsid w:val="00F85BE3"/>
    <w:rsid w:val="00F85ECF"/>
    <w:rsid w:val="00F86D50"/>
    <w:rsid w:val="00F8722C"/>
    <w:rsid w:val="00F90184"/>
    <w:rsid w:val="00F90B86"/>
    <w:rsid w:val="00F926C5"/>
    <w:rsid w:val="00F92D0B"/>
    <w:rsid w:val="00F93FF0"/>
    <w:rsid w:val="00FA1F99"/>
    <w:rsid w:val="00FA49D1"/>
    <w:rsid w:val="00FA4BCA"/>
    <w:rsid w:val="00FA546E"/>
    <w:rsid w:val="00FA5A22"/>
    <w:rsid w:val="00FA5E31"/>
    <w:rsid w:val="00FA62A1"/>
    <w:rsid w:val="00FA6417"/>
    <w:rsid w:val="00FB0DAC"/>
    <w:rsid w:val="00FB1794"/>
    <w:rsid w:val="00FB1EC7"/>
    <w:rsid w:val="00FB20D4"/>
    <w:rsid w:val="00FB2A8C"/>
    <w:rsid w:val="00FB2ECB"/>
    <w:rsid w:val="00FB3EDB"/>
    <w:rsid w:val="00FB5328"/>
    <w:rsid w:val="00FB5374"/>
    <w:rsid w:val="00FB5541"/>
    <w:rsid w:val="00FC061D"/>
    <w:rsid w:val="00FC0FE6"/>
    <w:rsid w:val="00FC2127"/>
    <w:rsid w:val="00FC3A8B"/>
    <w:rsid w:val="00FC4044"/>
    <w:rsid w:val="00FC4A66"/>
    <w:rsid w:val="00FC4C19"/>
    <w:rsid w:val="00FC4DFF"/>
    <w:rsid w:val="00FC5FD8"/>
    <w:rsid w:val="00FC6056"/>
    <w:rsid w:val="00FC66C9"/>
    <w:rsid w:val="00FC7DB1"/>
    <w:rsid w:val="00FD0F5C"/>
    <w:rsid w:val="00FD1054"/>
    <w:rsid w:val="00FD1D72"/>
    <w:rsid w:val="00FD1E2F"/>
    <w:rsid w:val="00FD389D"/>
    <w:rsid w:val="00FD3E93"/>
    <w:rsid w:val="00FD4538"/>
    <w:rsid w:val="00FD5FCC"/>
    <w:rsid w:val="00FD6675"/>
    <w:rsid w:val="00FD78BD"/>
    <w:rsid w:val="00FD7D4D"/>
    <w:rsid w:val="00FE0644"/>
    <w:rsid w:val="00FE0FC1"/>
    <w:rsid w:val="00FE1252"/>
    <w:rsid w:val="00FE133E"/>
    <w:rsid w:val="00FE2608"/>
    <w:rsid w:val="00FE32BC"/>
    <w:rsid w:val="00FE3B7B"/>
    <w:rsid w:val="00FE7271"/>
    <w:rsid w:val="00FF0029"/>
    <w:rsid w:val="00FF04B5"/>
    <w:rsid w:val="00FF0D2F"/>
    <w:rsid w:val="00FF2ED4"/>
    <w:rsid w:val="00FF64EE"/>
    <w:rsid w:val="00FF6838"/>
    <w:rsid w:val="00FF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B1Zchn">
    <w:name w:val="B1 Zchn"/>
    <w:qFormat/>
    <w:locked/>
    <w:rsid w:val="0052320C"/>
    <w:rPr>
      <w:rFonts w:eastAsia="Times New Roman"/>
    </w:rPr>
  </w:style>
  <w:style w:type="character" w:customStyle="1" w:styleId="TALCar">
    <w:name w:val="TAL Car"/>
    <w:qFormat/>
    <w:rsid w:val="009210EF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sid w:val="00232361"/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23236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23236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32361"/>
    <w:pPr>
      <w:ind w:left="720" w:hanging="360"/>
      <w:contextualSpacing/>
    </w:pPr>
  </w:style>
  <w:style w:type="paragraph" w:customStyle="1" w:styleId="ListParagraph3">
    <w:name w:val="List Paragraph3"/>
    <w:basedOn w:val="Normal"/>
    <w:rsid w:val="00183F24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6035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35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534B2"/>
    <w:rPr>
      <w:color w:val="954F72" w:themeColor="followedHyperlink"/>
      <w:u w:val="single"/>
    </w:rPr>
  </w:style>
  <w:style w:type="paragraph" w:customStyle="1" w:styleId="tal0">
    <w:name w:val="tal"/>
    <w:basedOn w:val="Normal"/>
    <w:rsid w:val="00514F1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2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3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97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329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0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243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6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7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19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86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0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85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8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90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38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53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7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3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8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2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7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5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8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3_Iu/TSGR3_117bis-e/Inbox/R3-22600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2556</TotalTime>
  <Pages>5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1024</cp:revision>
  <dcterms:created xsi:type="dcterms:W3CDTF">2021-08-05T07:20:00Z</dcterms:created>
  <dcterms:modified xsi:type="dcterms:W3CDTF">2023-08-10T20:54:00Z</dcterms:modified>
</cp:coreProperties>
</file>